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0F3F" w:rsidRPr="003C5724" w:rsidRDefault="00A9176D" w:rsidP="003C5724">
      <w:pPr>
        <w:spacing w:after="105" w:line="240" w:lineRule="auto"/>
        <w:ind w:left="0" w:hanging="2"/>
        <w:jc w:val="center"/>
      </w:pPr>
      <w:r>
        <w:rPr>
          <w:noProof/>
        </w:rPr>
        <w:drawing>
          <wp:inline distT="0" distB="0" distL="114300" distR="114300">
            <wp:extent cx="6280785" cy="871220"/>
            <wp:effectExtent l="0" t="0" r="0" b="0"/>
            <wp:docPr id="10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0785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01CD" w:rsidRDefault="003801CD" w:rsidP="008700E8">
      <w:pPr>
        <w:keepNext/>
        <w:spacing w:before="240" w:after="60" w:line="240" w:lineRule="auto"/>
        <w:ind w:left="2" w:hanging="4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2981325" cy="3810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ostat-bl-300-fe-400-m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5724" w:rsidRPr="003C5724" w:rsidRDefault="00B8611C" w:rsidP="008700E8">
      <w:pPr>
        <w:keepNext/>
        <w:spacing w:before="240" w:after="60" w:line="240" w:lineRule="auto"/>
        <w:ind w:left="2" w:hanging="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Эпостат BL-300</w:t>
      </w:r>
      <w:r>
        <w:rPr>
          <w:b/>
          <w:sz w:val="44"/>
          <w:szCs w:val="44"/>
          <w:lang w:val="en-US"/>
        </w:rPr>
        <w:t>Fe</w:t>
      </w:r>
    </w:p>
    <w:p w:rsidR="009E11FD" w:rsidRPr="00C571E7" w:rsidRDefault="00A9176D" w:rsidP="00B8611C">
      <w:pPr>
        <w:spacing w:line="240" w:lineRule="auto"/>
        <w:ind w:left="1" w:hanging="3"/>
        <w:jc w:val="center"/>
        <w:rPr>
          <w:sz w:val="32"/>
          <w:szCs w:val="32"/>
        </w:rPr>
      </w:pPr>
      <w:r w:rsidRPr="00C571E7">
        <w:rPr>
          <w:b/>
          <w:sz w:val="32"/>
          <w:szCs w:val="32"/>
        </w:rPr>
        <w:t xml:space="preserve">Блокатор коррозии </w:t>
      </w:r>
      <w:r w:rsidR="00B8611C">
        <w:rPr>
          <w:b/>
          <w:sz w:val="32"/>
          <w:szCs w:val="32"/>
        </w:rPr>
        <w:t>с барьерной защитой</w:t>
      </w:r>
    </w:p>
    <w:p w:rsidR="009E11FD" w:rsidRPr="00C571E7" w:rsidRDefault="003C5724">
      <w:pPr>
        <w:spacing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A9176D" w:rsidRPr="00C571E7">
        <w:rPr>
          <w:b/>
          <w:sz w:val="32"/>
          <w:szCs w:val="32"/>
        </w:rPr>
        <w:t xml:space="preserve">черных и оцинкованных металлов </w:t>
      </w:r>
    </w:p>
    <w:p w:rsidR="009E11FD" w:rsidRPr="00C571E7" w:rsidRDefault="009E11FD">
      <w:pPr>
        <w:spacing w:line="240" w:lineRule="auto"/>
        <w:ind w:left="1" w:hanging="3"/>
        <w:jc w:val="center"/>
        <w:rPr>
          <w:sz w:val="32"/>
          <w:szCs w:val="32"/>
        </w:rPr>
      </w:pPr>
    </w:p>
    <w:p w:rsidR="009E11FD" w:rsidRPr="00C571E7" w:rsidRDefault="00A9176D">
      <w:pPr>
        <w:numPr>
          <w:ilvl w:val="0"/>
          <w:numId w:val="3"/>
        </w:numPr>
        <w:spacing w:line="240" w:lineRule="auto"/>
        <w:ind w:left="0" w:hanging="2"/>
        <w:jc w:val="both"/>
      </w:pPr>
      <w:r w:rsidRPr="00C571E7">
        <w:rPr>
          <w:b/>
        </w:rPr>
        <w:t>превосходная адгезия к чёрным и оцинкованным металлам</w:t>
      </w:r>
    </w:p>
    <w:p w:rsidR="009E11FD" w:rsidRPr="003C5724" w:rsidRDefault="00A9176D">
      <w:pPr>
        <w:numPr>
          <w:ilvl w:val="0"/>
          <w:numId w:val="3"/>
        </w:numPr>
        <w:spacing w:line="240" w:lineRule="auto"/>
        <w:ind w:left="0" w:hanging="2"/>
        <w:jc w:val="both"/>
      </w:pPr>
      <w:r w:rsidRPr="00C571E7">
        <w:rPr>
          <w:b/>
        </w:rPr>
        <w:t>защита металлов в любых климатических условиях</w:t>
      </w:r>
    </w:p>
    <w:p w:rsidR="003C5724" w:rsidRPr="00B8611C" w:rsidRDefault="003C5724" w:rsidP="003C5724">
      <w:pPr>
        <w:numPr>
          <w:ilvl w:val="0"/>
          <w:numId w:val="3"/>
        </w:numPr>
        <w:spacing w:line="240" w:lineRule="auto"/>
        <w:ind w:left="0" w:hanging="2"/>
        <w:jc w:val="both"/>
        <w:rPr>
          <w:b/>
        </w:rPr>
      </w:pPr>
      <w:r w:rsidRPr="00C571E7">
        <w:rPr>
          <w:b/>
        </w:rPr>
        <w:t xml:space="preserve">содержание фосфата цинка, </w:t>
      </w:r>
      <w:r w:rsidRPr="00E36934">
        <w:rPr>
          <w:b/>
        </w:rPr>
        <w:t>железной слюдки</w:t>
      </w:r>
    </w:p>
    <w:p w:rsidR="003C5724" w:rsidRPr="00C571E7" w:rsidRDefault="003C5724" w:rsidP="003C5724">
      <w:pPr>
        <w:numPr>
          <w:ilvl w:val="0"/>
          <w:numId w:val="3"/>
        </w:numPr>
        <w:spacing w:line="240" w:lineRule="auto"/>
        <w:ind w:left="0" w:hanging="2"/>
        <w:jc w:val="both"/>
      </w:pPr>
      <w:r w:rsidRPr="00C571E7">
        <w:rPr>
          <w:b/>
        </w:rPr>
        <w:t xml:space="preserve">толстослойное </w:t>
      </w:r>
      <w:r>
        <w:rPr>
          <w:b/>
        </w:rPr>
        <w:t>нанесение до 300 мкм (в 1 слой)</w:t>
      </w:r>
    </w:p>
    <w:p w:rsidR="009E11FD" w:rsidRPr="00C571E7" w:rsidRDefault="00A9176D">
      <w:pPr>
        <w:numPr>
          <w:ilvl w:val="0"/>
          <w:numId w:val="3"/>
        </w:numPr>
        <w:spacing w:line="240" w:lineRule="auto"/>
        <w:ind w:left="0" w:hanging="2"/>
        <w:jc w:val="both"/>
      </w:pPr>
      <w:r w:rsidRPr="00C571E7">
        <w:rPr>
          <w:b/>
        </w:rPr>
        <w:t>усиленная антикоррозионная защита</w:t>
      </w:r>
    </w:p>
    <w:p w:rsidR="009E11FD" w:rsidRPr="00C571E7" w:rsidRDefault="00A9176D">
      <w:pPr>
        <w:numPr>
          <w:ilvl w:val="0"/>
          <w:numId w:val="3"/>
        </w:numPr>
        <w:spacing w:line="240" w:lineRule="auto"/>
        <w:ind w:left="0" w:hanging="2"/>
        <w:jc w:val="both"/>
      </w:pPr>
      <w:r w:rsidRPr="00C571E7">
        <w:rPr>
          <w:b/>
        </w:rPr>
        <w:t>нанесение на ржавчину до 100 мкм.</w:t>
      </w:r>
    </w:p>
    <w:p w:rsidR="009E11FD" w:rsidRPr="00C571E7" w:rsidRDefault="00A9176D">
      <w:pPr>
        <w:numPr>
          <w:ilvl w:val="0"/>
          <w:numId w:val="3"/>
        </w:numPr>
        <w:spacing w:line="240" w:lineRule="auto"/>
        <w:ind w:left="0" w:hanging="2"/>
        <w:jc w:val="both"/>
      </w:pPr>
      <w:r w:rsidRPr="00C571E7">
        <w:rPr>
          <w:b/>
        </w:rPr>
        <w:t>высокая химическая стойкость</w:t>
      </w:r>
    </w:p>
    <w:p w:rsidR="009E11FD" w:rsidRPr="00C571E7" w:rsidRDefault="00A9176D">
      <w:pPr>
        <w:numPr>
          <w:ilvl w:val="0"/>
          <w:numId w:val="3"/>
        </w:numPr>
        <w:spacing w:line="240" w:lineRule="auto"/>
        <w:ind w:left="0" w:hanging="2"/>
        <w:jc w:val="both"/>
      </w:pPr>
      <w:r w:rsidRPr="00C571E7">
        <w:rPr>
          <w:b/>
        </w:rPr>
        <w:t>матовый</w:t>
      </w:r>
    </w:p>
    <w:p w:rsidR="005304CA" w:rsidRDefault="005304CA">
      <w:pPr>
        <w:spacing w:line="240" w:lineRule="auto"/>
        <w:ind w:left="0" w:hanging="2"/>
        <w:jc w:val="both"/>
        <w:rPr>
          <w:b/>
        </w:rPr>
      </w:pPr>
    </w:p>
    <w:p w:rsidR="009E11FD" w:rsidRDefault="00A9176D">
      <w:pPr>
        <w:spacing w:line="240" w:lineRule="auto"/>
        <w:ind w:left="0" w:hanging="2"/>
        <w:jc w:val="both"/>
        <w:rPr>
          <w:b/>
        </w:rPr>
      </w:pPr>
      <w:r w:rsidRPr="001377C9">
        <w:rPr>
          <w:b/>
        </w:rPr>
        <w:t>Эпостат BL-300</w:t>
      </w:r>
      <w:r w:rsidR="00B8611C" w:rsidRPr="001377C9">
        <w:rPr>
          <w:b/>
          <w:lang w:val="en-US"/>
        </w:rPr>
        <w:t>Fe</w:t>
      </w:r>
      <w:r w:rsidRPr="001377C9">
        <w:rPr>
          <w:b/>
        </w:rPr>
        <w:t xml:space="preserve"> </w:t>
      </w:r>
      <w:r w:rsidRPr="001377C9">
        <w:t>–</w:t>
      </w:r>
      <w:r w:rsidR="003C5724" w:rsidRPr="001377C9">
        <w:t xml:space="preserve"> </w:t>
      </w:r>
      <w:r w:rsidR="003C5724" w:rsidRPr="001377C9">
        <w:rPr>
          <w:b/>
        </w:rPr>
        <w:t>б</w:t>
      </w:r>
      <w:r w:rsidRPr="001377C9">
        <w:rPr>
          <w:b/>
        </w:rPr>
        <w:t xml:space="preserve">локатор коррозии металлов, для </w:t>
      </w:r>
      <w:r w:rsidR="00B8611C" w:rsidRPr="001377C9">
        <w:rPr>
          <w:b/>
        </w:rPr>
        <w:t>усиленной барьерной антикоррозионной</w:t>
      </w:r>
      <w:r w:rsidRPr="001377C9">
        <w:rPr>
          <w:b/>
        </w:rPr>
        <w:t xml:space="preserve"> защиты новых и ремонтопригодных металлоконструкций из черных и оцинкованных металлов эксплуатируемых в </w:t>
      </w:r>
      <w:r w:rsidR="001377C9" w:rsidRPr="001377C9">
        <w:rPr>
          <w:b/>
        </w:rPr>
        <w:t xml:space="preserve">различных </w:t>
      </w:r>
      <w:r w:rsidRPr="001377C9">
        <w:rPr>
          <w:b/>
        </w:rPr>
        <w:t>климатических условиях, в том числе в условиях агрессивной промышленной среды.</w:t>
      </w:r>
    </w:p>
    <w:p w:rsidR="00754978" w:rsidRPr="00C571E7" w:rsidRDefault="00754978">
      <w:pPr>
        <w:spacing w:line="240" w:lineRule="auto"/>
        <w:ind w:left="0" w:hanging="2"/>
        <w:jc w:val="both"/>
        <w:rPr>
          <w:b/>
        </w:rPr>
      </w:pPr>
    </w:p>
    <w:p w:rsidR="00DB7C27" w:rsidRDefault="00AC692B" w:rsidP="003C5724">
      <w:pPr>
        <w:spacing w:line="240" w:lineRule="auto"/>
        <w:ind w:left="0" w:hanging="2"/>
        <w:jc w:val="both"/>
      </w:pPr>
      <w:r w:rsidRPr="00644666">
        <w:rPr>
          <w:b/>
        </w:rPr>
        <w:t>Эпостат BL-300</w:t>
      </w:r>
      <w:r w:rsidRPr="00644666">
        <w:rPr>
          <w:b/>
          <w:lang w:val="en-US"/>
        </w:rPr>
        <w:t>Fe</w:t>
      </w:r>
      <w:r w:rsidRPr="00644666">
        <w:t xml:space="preserve"> </w:t>
      </w:r>
      <w:r w:rsidR="00A9176D" w:rsidRPr="00644666">
        <w:t xml:space="preserve">– двухкомпонентный состав на основе модифицированной эпоксидной смолы с высоким содержанием фосфата цинка и </w:t>
      </w:r>
      <w:r w:rsidRPr="00644666">
        <w:t>железной слюдки</w:t>
      </w:r>
      <w:r w:rsidR="00A9176D" w:rsidRPr="00644666">
        <w:t xml:space="preserve"> для эффективной, оперативной блокады коррозионных процессов на объектах применения.</w:t>
      </w:r>
      <w:r w:rsidR="00DB7C27" w:rsidRPr="00644666">
        <w:t xml:space="preserve"> Сбалансированное содержание специальных активных антикоррозионных компонентов,</w:t>
      </w:r>
      <w:r w:rsidR="00976F22" w:rsidRPr="00644666">
        <w:t xml:space="preserve"> </w:t>
      </w:r>
      <w:r w:rsidR="00DB7C27" w:rsidRPr="00644666">
        <w:t>гарантирует непревзойдённый уровень защиты поверхностей черных и оцинкованных металлов, находящихся в условиях постоянного атмосферного воздействия и являющихся наиболее подверженными активным коррозионным процессам:</w:t>
      </w:r>
    </w:p>
    <w:p w:rsidR="00754978" w:rsidRPr="00644666" w:rsidRDefault="00754978" w:rsidP="003C5724">
      <w:pPr>
        <w:spacing w:line="240" w:lineRule="auto"/>
        <w:ind w:left="0" w:hanging="2"/>
        <w:jc w:val="both"/>
      </w:pPr>
    </w:p>
    <w:p w:rsidR="004E2189" w:rsidRPr="00E36934" w:rsidRDefault="001377C9" w:rsidP="00B114A0">
      <w:pPr>
        <w:pStyle w:val="ad"/>
        <w:numPr>
          <w:ilvl w:val="0"/>
          <w:numId w:val="5"/>
        </w:numPr>
        <w:spacing w:line="240" w:lineRule="auto"/>
        <w:ind w:leftChars="0" w:firstLineChars="0"/>
        <w:jc w:val="both"/>
      </w:pPr>
      <w:r w:rsidRPr="00E36934">
        <w:rPr>
          <w:b/>
          <w:i/>
        </w:rPr>
        <w:t>ЖЕЛЕЗНАЯ СЛЮДКА</w:t>
      </w:r>
      <w:r w:rsidRPr="00E36934">
        <w:t xml:space="preserve"> –</w:t>
      </w:r>
      <w:r w:rsidR="004E2189" w:rsidRPr="00E36934">
        <w:t xml:space="preserve">  </w:t>
      </w:r>
      <w:r w:rsidR="004E2189" w:rsidRPr="00E36934">
        <w:rPr>
          <w:i/>
        </w:rPr>
        <w:t xml:space="preserve">благодаря пластинчатой структуре, блокирует возможность </w:t>
      </w:r>
      <w:r w:rsidRPr="00E36934">
        <w:rPr>
          <w:i/>
        </w:rPr>
        <w:t>проникновени</w:t>
      </w:r>
      <w:r w:rsidR="004E2189" w:rsidRPr="00E36934">
        <w:rPr>
          <w:i/>
        </w:rPr>
        <w:t>я</w:t>
      </w:r>
      <w:r w:rsidRPr="00E36934">
        <w:rPr>
          <w:i/>
        </w:rPr>
        <w:t xml:space="preserve"> влаги к поверхности металл</w:t>
      </w:r>
      <w:r w:rsidR="00625602" w:rsidRPr="00E36934">
        <w:rPr>
          <w:i/>
        </w:rPr>
        <w:t>ов</w:t>
      </w:r>
      <w:r w:rsidR="004E2189" w:rsidRPr="00E36934">
        <w:rPr>
          <w:i/>
        </w:rPr>
        <w:t xml:space="preserve"> и</w:t>
      </w:r>
      <w:r w:rsidR="00644666" w:rsidRPr="00E36934">
        <w:rPr>
          <w:i/>
        </w:rPr>
        <w:t xml:space="preserve"> </w:t>
      </w:r>
      <w:r w:rsidR="004E2189" w:rsidRPr="00E36934">
        <w:rPr>
          <w:i/>
        </w:rPr>
        <w:t>формирует</w:t>
      </w:r>
      <w:r w:rsidR="00644666" w:rsidRPr="00E36934">
        <w:rPr>
          <w:i/>
        </w:rPr>
        <w:t xml:space="preserve"> пассивную защиту</w:t>
      </w:r>
      <w:r w:rsidR="004E2189" w:rsidRPr="00E36934">
        <w:rPr>
          <w:i/>
        </w:rPr>
        <w:t>,</w:t>
      </w:r>
      <w:r w:rsidR="00644666" w:rsidRPr="00E36934">
        <w:rPr>
          <w:i/>
        </w:rPr>
        <w:t xml:space="preserve"> путем замедления процессов химической коррозии</w:t>
      </w:r>
      <w:r w:rsidR="004E2189" w:rsidRPr="00E36934">
        <w:rPr>
          <w:i/>
        </w:rPr>
        <w:t>;</w:t>
      </w:r>
    </w:p>
    <w:p w:rsidR="004E2189" w:rsidRPr="00E36934" w:rsidRDefault="001377C9" w:rsidP="00F7570C">
      <w:pPr>
        <w:pStyle w:val="ad"/>
        <w:numPr>
          <w:ilvl w:val="0"/>
          <w:numId w:val="5"/>
        </w:numPr>
        <w:spacing w:line="240" w:lineRule="auto"/>
        <w:ind w:leftChars="0" w:firstLineChars="0"/>
        <w:jc w:val="both"/>
        <w:rPr>
          <w:i/>
        </w:rPr>
      </w:pPr>
      <w:r w:rsidRPr="00E36934">
        <w:rPr>
          <w:b/>
          <w:i/>
        </w:rPr>
        <w:lastRenderedPageBreak/>
        <w:t xml:space="preserve">ФОСФАТ ЦИНКА </w:t>
      </w:r>
      <w:r w:rsidRPr="00E36934">
        <w:t xml:space="preserve">– </w:t>
      </w:r>
      <w:r w:rsidR="004E2189" w:rsidRPr="00E36934">
        <w:rPr>
          <w:i/>
        </w:rPr>
        <w:t>обладает дополнительным высоким противокоррозионным действием и предотвращает появление</w:t>
      </w:r>
      <w:r w:rsidR="005E3788" w:rsidRPr="00E36934">
        <w:rPr>
          <w:i/>
        </w:rPr>
        <w:t xml:space="preserve"> новой</w:t>
      </w:r>
      <w:r w:rsidR="004E2189" w:rsidRPr="00E36934">
        <w:rPr>
          <w:i/>
        </w:rPr>
        <w:t xml:space="preserve"> и развитие</w:t>
      </w:r>
      <w:r w:rsidR="005E3788" w:rsidRPr="00E36934">
        <w:rPr>
          <w:i/>
        </w:rPr>
        <w:t xml:space="preserve"> уже имеющейся</w:t>
      </w:r>
      <w:r w:rsidR="004E2189" w:rsidRPr="00E36934">
        <w:rPr>
          <w:i/>
        </w:rPr>
        <w:t xml:space="preserve"> коррозии на поверхности металлов улучшая барьерную защиту.</w:t>
      </w:r>
    </w:p>
    <w:p w:rsidR="004E2189" w:rsidRPr="00625602" w:rsidRDefault="004E2189" w:rsidP="00625602">
      <w:pPr>
        <w:pStyle w:val="ad"/>
        <w:spacing w:line="240" w:lineRule="auto"/>
        <w:ind w:leftChars="0" w:left="718" w:firstLineChars="0" w:firstLine="0"/>
        <w:jc w:val="both"/>
        <w:rPr>
          <w:highlight w:val="yellow"/>
        </w:rPr>
      </w:pPr>
    </w:p>
    <w:p w:rsidR="001377C9" w:rsidRPr="008700E8" w:rsidRDefault="001377C9" w:rsidP="001377C9">
      <w:pPr>
        <w:spacing w:line="240" w:lineRule="auto"/>
        <w:ind w:left="0" w:hanging="2"/>
        <w:jc w:val="both"/>
      </w:pPr>
      <w:r w:rsidRPr="008700E8">
        <w:t xml:space="preserve">Высокая технологичность состава наделяет </w:t>
      </w:r>
      <w:r w:rsidR="008700E8" w:rsidRPr="008700E8">
        <w:rPr>
          <w:b/>
        </w:rPr>
        <w:t>Блокатор коррозии</w:t>
      </w:r>
      <w:r w:rsidR="008700E8" w:rsidRPr="008700E8">
        <w:t xml:space="preserve"> высокими </w:t>
      </w:r>
      <w:r w:rsidRPr="008700E8">
        <w:t>физико-химически</w:t>
      </w:r>
      <w:r w:rsidR="008700E8" w:rsidRPr="008700E8">
        <w:t>ми</w:t>
      </w:r>
      <w:r w:rsidRPr="008700E8">
        <w:t xml:space="preserve"> свойства</w:t>
      </w:r>
      <w:r w:rsidR="008700E8" w:rsidRPr="008700E8">
        <w:t>ми</w:t>
      </w:r>
      <w:r w:rsidRPr="008700E8">
        <w:t xml:space="preserve"> защиты, </w:t>
      </w:r>
      <w:r w:rsidR="008700E8" w:rsidRPr="008700E8">
        <w:rPr>
          <w:bCs/>
        </w:rPr>
        <w:t>позволяя за</w:t>
      </w:r>
      <w:r w:rsidRPr="008700E8">
        <w:rPr>
          <w:bCs/>
        </w:rPr>
        <w:t xml:space="preserve"> короткое время, </w:t>
      </w:r>
      <w:r w:rsidR="008700E8" w:rsidRPr="008700E8">
        <w:rPr>
          <w:bCs/>
        </w:rPr>
        <w:t>получить</w:t>
      </w:r>
      <w:r w:rsidRPr="008700E8">
        <w:rPr>
          <w:bCs/>
        </w:rPr>
        <w:t xml:space="preserve"> прочное </w:t>
      </w:r>
      <w:r w:rsidRPr="008700E8">
        <w:t>предотвращающее развитие коррозии</w:t>
      </w:r>
      <w:r w:rsidRPr="008700E8">
        <w:rPr>
          <w:bCs/>
        </w:rPr>
        <w:t xml:space="preserve"> матовое покрытие, с </w:t>
      </w:r>
      <w:r w:rsidRPr="008700E8">
        <w:t>усиленной барьерной защитой</w:t>
      </w:r>
      <w:r w:rsidR="008700E8" w:rsidRPr="008700E8">
        <w:t>:</w:t>
      </w:r>
    </w:p>
    <w:p w:rsidR="00DB7C27" w:rsidRPr="008700E8" w:rsidRDefault="00DB7C27" w:rsidP="005304CA">
      <w:pPr>
        <w:pStyle w:val="ad"/>
        <w:numPr>
          <w:ilvl w:val="0"/>
          <w:numId w:val="4"/>
        </w:numPr>
        <w:spacing w:line="240" w:lineRule="auto"/>
        <w:ind w:leftChars="0" w:firstLineChars="0"/>
        <w:jc w:val="both"/>
        <w:rPr>
          <w:i/>
        </w:rPr>
      </w:pPr>
      <w:r w:rsidRPr="008700E8">
        <w:rPr>
          <w:b/>
          <w:i/>
        </w:rPr>
        <w:t>Слой увеличенной толщины</w:t>
      </w:r>
      <w:r w:rsidR="00A9176D" w:rsidRPr="008700E8">
        <w:rPr>
          <w:b/>
          <w:i/>
        </w:rPr>
        <w:t xml:space="preserve"> до 300 мкм. (в сухом остатке)</w:t>
      </w:r>
      <w:r w:rsidRPr="008700E8">
        <w:rPr>
          <w:b/>
          <w:i/>
        </w:rPr>
        <w:t xml:space="preserve"> -</w:t>
      </w:r>
      <w:r w:rsidR="00A9176D" w:rsidRPr="008700E8">
        <w:rPr>
          <w:i/>
        </w:rPr>
        <w:t xml:space="preserve"> </w:t>
      </w:r>
      <w:r w:rsidRPr="008700E8">
        <w:rPr>
          <w:i/>
        </w:rPr>
        <w:t>позволяет наносить блокатор коррозии на пораженные коррозией металлоконструкции с плотно сцепленными остатками ржавчины (до 100 мкм)</w:t>
      </w:r>
      <w:r w:rsidR="003C5724" w:rsidRPr="008700E8">
        <w:rPr>
          <w:i/>
        </w:rPr>
        <w:t xml:space="preserve">, </w:t>
      </w:r>
      <w:r w:rsidR="008700E8" w:rsidRPr="008700E8">
        <w:rPr>
          <w:i/>
        </w:rPr>
        <w:t xml:space="preserve">запечатывая поврежденные участки и </w:t>
      </w:r>
      <w:r w:rsidR="003C5724" w:rsidRPr="008700E8">
        <w:rPr>
          <w:i/>
        </w:rPr>
        <w:t xml:space="preserve">блокируя </w:t>
      </w:r>
      <w:r w:rsidR="008700E8" w:rsidRPr="008700E8">
        <w:rPr>
          <w:i/>
        </w:rPr>
        <w:t>дальнейшее развитие коррозии</w:t>
      </w:r>
      <w:r w:rsidRPr="008700E8">
        <w:rPr>
          <w:i/>
        </w:rPr>
        <w:t>, существенно экономя временные и финансовые ресурсы на проведение окрасочных работ;</w:t>
      </w:r>
    </w:p>
    <w:p w:rsidR="00AC692B" w:rsidRPr="008700E8" w:rsidRDefault="00DB7C27" w:rsidP="005304CA">
      <w:pPr>
        <w:pStyle w:val="ad"/>
        <w:numPr>
          <w:ilvl w:val="0"/>
          <w:numId w:val="4"/>
        </w:numPr>
        <w:spacing w:line="240" w:lineRule="auto"/>
        <w:ind w:leftChars="0" w:firstLineChars="0"/>
        <w:jc w:val="both"/>
      </w:pPr>
      <w:r w:rsidRPr="008700E8">
        <w:rPr>
          <w:b/>
          <w:i/>
        </w:rPr>
        <w:t xml:space="preserve">Специальные антикоррозионные </w:t>
      </w:r>
      <w:r w:rsidR="001377C9" w:rsidRPr="008700E8">
        <w:rPr>
          <w:b/>
          <w:i/>
        </w:rPr>
        <w:t>компоненты</w:t>
      </w:r>
      <w:r w:rsidR="008700E8" w:rsidRPr="008700E8">
        <w:rPr>
          <w:i/>
        </w:rPr>
        <w:t xml:space="preserve">: </w:t>
      </w:r>
      <w:r w:rsidR="008700E8" w:rsidRPr="008700E8">
        <w:rPr>
          <w:b/>
          <w:i/>
        </w:rPr>
        <w:t>Железная слюдка и Фосфат цинка</w:t>
      </w:r>
      <w:r w:rsidR="001377C9" w:rsidRPr="008700E8">
        <w:rPr>
          <w:i/>
        </w:rPr>
        <w:t>-</w:t>
      </w:r>
      <w:r w:rsidR="00AC692B" w:rsidRPr="008700E8">
        <w:rPr>
          <w:i/>
        </w:rPr>
        <w:t xml:space="preserve"> </w:t>
      </w:r>
      <w:r w:rsidR="00A9176D" w:rsidRPr="008700E8">
        <w:rPr>
          <w:i/>
        </w:rPr>
        <w:t>созда</w:t>
      </w:r>
      <w:r w:rsidRPr="008700E8">
        <w:rPr>
          <w:i/>
        </w:rPr>
        <w:t>ют</w:t>
      </w:r>
      <w:r w:rsidR="00A9176D" w:rsidRPr="008700E8">
        <w:rPr>
          <w:i/>
        </w:rPr>
        <w:t xml:space="preserve"> м</w:t>
      </w:r>
      <w:r w:rsidR="008700E8" w:rsidRPr="008700E8">
        <w:rPr>
          <w:i/>
        </w:rPr>
        <w:t>ощный защитно-блокирующий слой, защищая металл от разрушения, значительно увеличивая</w:t>
      </w:r>
      <w:r w:rsidR="00AC692B" w:rsidRPr="008700E8">
        <w:rPr>
          <w:i/>
        </w:rPr>
        <w:t xml:space="preserve"> </w:t>
      </w:r>
      <w:r w:rsidR="008700E8" w:rsidRPr="008700E8">
        <w:rPr>
          <w:i/>
        </w:rPr>
        <w:t xml:space="preserve">срок </w:t>
      </w:r>
      <w:r w:rsidR="00AC692B" w:rsidRPr="008700E8">
        <w:rPr>
          <w:i/>
        </w:rPr>
        <w:t>эксплуатаци</w:t>
      </w:r>
      <w:r w:rsidR="008700E8" w:rsidRPr="008700E8">
        <w:rPr>
          <w:i/>
        </w:rPr>
        <w:t>и</w:t>
      </w:r>
      <w:r w:rsidR="00AC692B" w:rsidRPr="008700E8">
        <w:rPr>
          <w:i/>
        </w:rPr>
        <w:t xml:space="preserve"> лакокрасочн</w:t>
      </w:r>
      <w:r w:rsidR="008700E8" w:rsidRPr="008700E8">
        <w:rPr>
          <w:i/>
        </w:rPr>
        <w:t>ого покрытия;</w:t>
      </w:r>
    </w:p>
    <w:p w:rsidR="00706ACF" w:rsidRPr="00C571E7" w:rsidRDefault="00706ACF" w:rsidP="001377C9">
      <w:pPr>
        <w:spacing w:line="240" w:lineRule="auto"/>
        <w:ind w:leftChars="0" w:left="0" w:firstLineChars="0" w:firstLine="0"/>
        <w:jc w:val="both"/>
      </w:pPr>
    </w:p>
    <w:p w:rsidR="00A20F3F" w:rsidRDefault="00774473" w:rsidP="008700E8">
      <w:pPr>
        <w:spacing w:line="240" w:lineRule="auto"/>
        <w:ind w:left="0" w:hanging="2"/>
        <w:jc w:val="both"/>
      </w:pPr>
      <w:r w:rsidRPr="00C571E7">
        <w:rPr>
          <w:b/>
        </w:rPr>
        <w:t>Б</w:t>
      </w:r>
      <w:r w:rsidR="00A9176D" w:rsidRPr="00C571E7">
        <w:rPr>
          <w:b/>
        </w:rPr>
        <w:t>локатор коррозии</w:t>
      </w:r>
      <w:r w:rsidR="00A9176D" w:rsidRPr="00C571E7">
        <w:rPr>
          <w:i/>
        </w:rPr>
        <w:t xml:space="preserve"> </w:t>
      </w:r>
      <w:r w:rsidR="000B3F68" w:rsidRPr="00C571E7">
        <w:rPr>
          <w:b/>
        </w:rPr>
        <w:t>Эпостат BL-300</w:t>
      </w:r>
      <w:r w:rsidR="000B3F68">
        <w:rPr>
          <w:b/>
          <w:lang w:val="en-US"/>
        </w:rPr>
        <w:t>Fe</w:t>
      </w:r>
      <w:r w:rsidR="000B3F68">
        <w:rPr>
          <w:b/>
        </w:rPr>
        <w:t>,</w:t>
      </w:r>
      <w:r w:rsidR="001377C9">
        <w:rPr>
          <w:b/>
        </w:rPr>
        <w:t xml:space="preserve"> </w:t>
      </w:r>
      <w:r w:rsidR="001377C9" w:rsidRPr="001377C9">
        <w:t>применяется</w:t>
      </w:r>
      <w:r w:rsidR="000B3F68" w:rsidRPr="001377C9">
        <w:t xml:space="preserve"> </w:t>
      </w:r>
      <w:r w:rsidR="00A9176D" w:rsidRPr="001377C9">
        <w:t>в</w:t>
      </w:r>
      <w:r w:rsidR="00A9176D" w:rsidRPr="00C571E7">
        <w:t xml:space="preserve"> комплексных системах антикоррозионной защиты с финишными </w:t>
      </w:r>
      <w:r w:rsidR="001377C9">
        <w:t>покрытиями</w:t>
      </w:r>
      <w:r w:rsidR="00A9176D" w:rsidRPr="00C571E7">
        <w:t xml:space="preserve"> на полиуретановой или эпоксидной основе:</w:t>
      </w:r>
    </w:p>
    <w:p w:rsidR="00754978" w:rsidRPr="00C571E7" w:rsidRDefault="00754978" w:rsidP="008700E8">
      <w:pPr>
        <w:spacing w:line="240" w:lineRule="auto"/>
        <w:ind w:left="0" w:hanging="2"/>
        <w:jc w:val="both"/>
      </w:pPr>
    </w:p>
    <w:p w:rsidR="009E11FD" w:rsidRPr="008700E8" w:rsidRDefault="00216A5D" w:rsidP="001377C9">
      <w:pPr>
        <w:numPr>
          <w:ilvl w:val="0"/>
          <w:numId w:val="2"/>
        </w:numPr>
        <w:spacing w:line="240" w:lineRule="auto"/>
        <w:ind w:left="0" w:hanging="2"/>
        <w:jc w:val="both"/>
      </w:pPr>
      <w:hyperlink r:id="rId7">
        <w:r w:rsidR="00A9176D" w:rsidRPr="008700E8">
          <w:rPr>
            <w:b/>
            <w:i/>
          </w:rPr>
          <w:t>Полиуретол 20S (УФ)</w:t>
        </w:r>
      </w:hyperlink>
      <w:r w:rsidR="001377C9" w:rsidRPr="008700E8">
        <w:rPr>
          <w:b/>
          <w:i/>
        </w:rPr>
        <w:t>,</w:t>
      </w:r>
      <w:r w:rsidR="001377C9" w:rsidRPr="008700E8">
        <w:t xml:space="preserve"> </w:t>
      </w:r>
      <w:hyperlink r:id="rId8">
        <w:r w:rsidR="001377C9" w:rsidRPr="008700E8">
          <w:rPr>
            <w:b/>
            <w:i/>
          </w:rPr>
          <w:t>Полиуретол (УФ)</w:t>
        </w:r>
      </w:hyperlink>
      <w:r w:rsidR="001377C9" w:rsidRPr="008700E8">
        <w:rPr>
          <w:b/>
          <w:i/>
        </w:rPr>
        <w:t xml:space="preserve">, </w:t>
      </w:r>
      <w:hyperlink r:id="rId9" w:history="1">
        <w:r w:rsidR="001377C9" w:rsidRPr="008700E8">
          <w:rPr>
            <w:b/>
            <w:i/>
          </w:rPr>
          <w:t>Полиуретол 80S (УФ)</w:t>
        </w:r>
      </w:hyperlink>
      <w:r w:rsidR="001377C9" w:rsidRPr="008700E8">
        <w:rPr>
          <w:b/>
          <w:i/>
        </w:rPr>
        <w:t>;</w:t>
      </w:r>
    </w:p>
    <w:p w:rsidR="009E11FD" w:rsidRPr="008700E8" w:rsidRDefault="003D0756">
      <w:pPr>
        <w:numPr>
          <w:ilvl w:val="0"/>
          <w:numId w:val="2"/>
        </w:numPr>
        <w:spacing w:line="240" w:lineRule="auto"/>
        <w:ind w:left="0" w:hanging="2"/>
        <w:jc w:val="both"/>
      </w:pPr>
      <w:hyperlink r:id="rId10" w:history="1">
        <w:proofErr w:type="spellStart"/>
        <w:r w:rsidR="000B3F68" w:rsidRPr="008700E8">
          <w:rPr>
            <w:b/>
            <w:i/>
          </w:rPr>
          <w:t>Ферромет</w:t>
        </w:r>
        <w:proofErr w:type="spellEnd"/>
        <w:r w:rsidR="000B3F68" w:rsidRPr="008700E8">
          <w:rPr>
            <w:b/>
            <w:i/>
          </w:rPr>
          <w:t xml:space="preserve"> 2SN</w:t>
        </w:r>
      </w:hyperlink>
      <w:r w:rsidR="000B3F68" w:rsidRPr="008700E8">
        <w:rPr>
          <w:b/>
          <w:i/>
        </w:rPr>
        <w:t>;</w:t>
      </w:r>
    </w:p>
    <w:p w:rsidR="009E11FD" w:rsidRPr="008700E8" w:rsidRDefault="00216A5D">
      <w:pPr>
        <w:numPr>
          <w:ilvl w:val="0"/>
          <w:numId w:val="2"/>
        </w:numPr>
        <w:spacing w:line="240" w:lineRule="auto"/>
        <w:ind w:left="0" w:hanging="2"/>
        <w:jc w:val="both"/>
      </w:pPr>
      <w:hyperlink r:id="rId11">
        <w:r w:rsidR="00A9176D" w:rsidRPr="008700E8">
          <w:rPr>
            <w:b/>
            <w:i/>
          </w:rPr>
          <w:t>Молотекс-2SH</w:t>
        </w:r>
      </w:hyperlink>
      <w:r w:rsidR="00A9176D" w:rsidRPr="008700E8">
        <w:rPr>
          <w:b/>
          <w:i/>
        </w:rPr>
        <w:t xml:space="preserve">, </w:t>
      </w:r>
      <w:hyperlink r:id="rId12">
        <w:r w:rsidR="00A9176D" w:rsidRPr="008700E8">
          <w:rPr>
            <w:b/>
            <w:i/>
          </w:rPr>
          <w:t>Эпостат</w:t>
        </w:r>
      </w:hyperlink>
      <w:r w:rsidR="00A9176D" w:rsidRPr="008700E8">
        <w:rPr>
          <w:b/>
          <w:i/>
        </w:rPr>
        <w:t xml:space="preserve">, </w:t>
      </w:r>
      <w:hyperlink r:id="rId13">
        <w:r w:rsidR="00A9176D" w:rsidRPr="008700E8">
          <w:rPr>
            <w:b/>
            <w:i/>
          </w:rPr>
          <w:t>Эпохим</w:t>
        </w:r>
      </w:hyperlink>
      <w:r w:rsidR="00A9176D" w:rsidRPr="008700E8">
        <w:rPr>
          <w:b/>
          <w:i/>
        </w:rPr>
        <w:t>.</w:t>
      </w:r>
    </w:p>
    <w:p w:rsidR="00A20F3F" w:rsidRPr="00C571E7" w:rsidRDefault="00A20F3F" w:rsidP="00A20F3F">
      <w:pPr>
        <w:spacing w:line="240" w:lineRule="auto"/>
        <w:ind w:leftChars="0" w:left="-2" w:firstLineChars="0" w:firstLine="0"/>
        <w:jc w:val="both"/>
      </w:pPr>
    </w:p>
    <w:p w:rsidR="009E11FD" w:rsidRPr="008700E8" w:rsidRDefault="00945B86">
      <w:pPr>
        <w:spacing w:line="240" w:lineRule="auto"/>
        <w:ind w:left="0" w:hanging="2"/>
        <w:jc w:val="both"/>
        <w:rPr>
          <w:i/>
        </w:rPr>
      </w:pPr>
      <w:r w:rsidRPr="00E36934">
        <w:rPr>
          <w:i/>
        </w:rPr>
        <w:t>П</w:t>
      </w:r>
      <w:r w:rsidR="00A9176D" w:rsidRPr="00E36934">
        <w:rPr>
          <w:i/>
        </w:rPr>
        <w:t>ри условии соблюдения технологии нанесения,</w:t>
      </w:r>
      <w:r w:rsidRPr="00E36934">
        <w:rPr>
          <w:i/>
        </w:rPr>
        <w:t xml:space="preserve"> образованная антикоррозионная система позволит</w:t>
      </w:r>
      <w:r w:rsidR="00A9176D" w:rsidRPr="00E36934">
        <w:rPr>
          <w:i/>
        </w:rPr>
        <w:t xml:space="preserve"> сохранить защитно-декоративные качества в условиях агрессивных промышленных </w:t>
      </w:r>
      <w:r w:rsidR="00A9176D" w:rsidRPr="00E36934">
        <w:rPr>
          <w:b/>
          <w:i/>
        </w:rPr>
        <w:t>сред и холодного климата в течение 25 лет</w:t>
      </w:r>
      <w:r w:rsidR="00A9176D" w:rsidRPr="00E36934">
        <w:rPr>
          <w:i/>
        </w:rPr>
        <w:t xml:space="preserve">, а в условиях </w:t>
      </w:r>
      <w:r w:rsidR="00A9176D" w:rsidRPr="00E36934">
        <w:rPr>
          <w:b/>
          <w:i/>
        </w:rPr>
        <w:t>тропического и морского климата – 15 лет</w:t>
      </w:r>
      <w:r w:rsidR="008700E8" w:rsidRPr="00E36934">
        <w:rPr>
          <w:b/>
          <w:i/>
        </w:rPr>
        <w:t>.</w:t>
      </w:r>
    </w:p>
    <w:p w:rsidR="009E11FD" w:rsidRPr="00C571E7" w:rsidRDefault="009E11FD">
      <w:pPr>
        <w:spacing w:line="240" w:lineRule="auto"/>
        <w:ind w:left="0" w:hanging="2"/>
        <w:jc w:val="both"/>
      </w:pPr>
    </w:p>
    <w:p w:rsidR="009E11FD" w:rsidRPr="00C571E7" w:rsidRDefault="00A9176D">
      <w:pPr>
        <w:spacing w:line="240" w:lineRule="auto"/>
        <w:ind w:left="0" w:hanging="2"/>
        <w:jc w:val="both"/>
      </w:pPr>
      <w:r w:rsidRPr="00C571E7">
        <w:rPr>
          <w:b/>
        </w:rPr>
        <w:t>Применение</w:t>
      </w:r>
    </w:p>
    <w:p w:rsidR="00A20F3F" w:rsidRDefault="000B3F68" w:rsidP="001377C9">
      <w:pPr>
        <w:spacing w:line="240" w:lineRule="auto"/>
        <w:ind w:left="0" w:hanging="2"/>
        <w:jc w:val="both"/>
      </w:pPr>
      <w:r w:rsidRPr="00C571E7">
        <w:rPr>
          <w:b/>
        </w:rPr>
        <w:t>Эпостат BL-300</w:t>
      </w:r>
      <w:r>
        <w:rPr>
          <w:b/>
          <w:lang w:val="en-US"/>
        </w:rPr>
        <w:t>Fe</w:t>
      </w:r>
      <w:r w:rsidRPr="00C571E7">
        <w:t xml:space="preserve"> </w:t>
      </w:r>
      <w:r w:rsidR="00A9176D" w:rsidRPr="00C571E7">
        <w:rPr>
          <w:b/>
        </w:rPr>
        <w:t>«Блокатор коррозии</w:t>
      </w:r>
      <w:r w:rsidR="00774473" w:rsidRPr="00C571E7">
        <w:rPr>
          <w:b/>
        </w:rPr>
        <w:t>»</w:t>
      </w:r>
      <w:r w:rsidR="00A9176D" w:rsidRPr="00C571E7">
        <w:rPr>
          <w:b/>
        </w:rPr>
        <w:t xml:space="preserve">, </w:t>
      </w:r>
      <w:r w:rsidR="00A9176D" w:rsidRPr="00C571E7">
        <w:t>предназначен для длительной блокады коррозионных процессов:</w:t>
      </w:r>
    </w:p>
    <w:p w:rsidR="00754978" w:rsidRPr="00C571E7" w:rsidRDefault="00754978" w:rsidP="001377C9">
      <w:pPr>
        <w:spacing w:line="240" w:lineRule="auto"/>
        <w:ind w:left="0" w:hanging="2"/>
        <w:jc w:val="both"/>
      </w:pPr>
    </w:p>
    <w:p w:rsidR="009E11FD" w:rsidRPr="00C571E7" w:rsidRDefault="00A9176D">
      <w:pPr>
        <w:numPr>
          <w:ilvl w:val="0"/>
          <w:numId w:val="1"/>
        </w:numPr>
        <w:spacing w:line="240" w:lineRule="auto"/>
        <w:ind w:left="0" w:hanging="2"/>
        <w:jc w:val="both"/>
      </w:pPr>
      <w:r w:rsidRPr="00C571E7">
        <w:t>строительной и сельскохозяйственной техники;</w:t>
      </w:r>
    </w:p>
    <w:p w:rsidR="009E11FD" w:rsidRPr="00C571E7" w:rsidRDefault="00A9176D">
      <w:pPr>
        <w:numPr>
          <w:ilvl w:val="0"/>
          <w:numId w:val="1"/>
        </w:numPr>
        <w:spacing w:line="240" w:lineRule="auto"/>
        <w:ind w:left="0" w:hanging="2"/>
        <w:jc w:val="both"/>
      </w:pPr>
      <w:r w:rsidRPr="00C571E7">
        <w:t>железнодорожного и городского транспорта;</w:t>
      </w:r>
    </w:p>
    <w:p w:rsidR="009E11FD" w:rsidRPr="00C571E7" w:rsidRDefault="00A9176D">
      <w:pPr>
        <w:numPr>
          <w:ilvl w:val="0"/>
          <w:numId w:val="1"/>
        </w:numPr>
        <w:spacing w:line="240" w:lineRule="auto"/>
        <w:ind w:left="0" w:hanging="2"/>
        <w:jc w:val="both"/>
      </w:pPr>
      <w:r w:rsidRPr="00C571E7">
        <w:t>опор линий электропередачи, вышек сотовой связи;</w:t>
      </w:r>
    </w:p>
    <w:p w:rsidR="003C5724" w:rsidRPr="00C571E7" w:rsidRDefault="00A9176D" w:rsidP="003C5724">
      <w:pPr>
        <w:numPr>
          <w:ilvl w:val="0"/>
          <w:numId w:val="1"/>
        </w:numPr>
        <w:spacing w:line="240" w:lineRule="auto"/>
        <w:ind w:left="0" w:hanging="2"/>
        <w:jc w:val="both"/>
      </w:pPr>
      <w:r w:rsidRPr="00C571E7">
        <w:t>нефтегазопроводов, цистерн, нефтехранилищ;</w:t>
      </w:r>
    </w:p>
    <w:p w:rsidR="009E11FD" w:rsidRDefault="00A9176D">
      <w:pPr>
        <w:numPr>
          <w:ilvl w:val="0"/>
          <w:numId w:val="1"/>
        </w:numPr>
        <w:spacing w:line="240" w:lineRule="auto"/>
        <w:ind w:left="0" w:hanging="2"/>
        <w:jc w:val="both"/>
      </w:pPr>
      <w:r w:rsidRPr="00C571E7">
        <w:t>мостов, гидротехнических сооружений;</w:t>
      </w:r>
    </w:p>
    <w:p w:rsidR="003C5724" w:rsidRPr="00C571E7" w:rsidRDefault="003C5724">
      <w:pPr>
        <w:numPr>
          <w:ilvl w:val="0"/>
          <w:numId w:val="1"/>
        </w:numPr>
        <w:spacing w:line="240" w:lineRule="auto"/>
        <w:ind w:left="0" w:hanging="2"/>
        <w:jc w:val="both"/>
      </w:pPr>
      <w:r w:rsidRPr="00C571E7">
        <w:t>строительных металлоконструкций;</w:t>
      </w:r>
    </w:p>
    <w:p w:rsidR="009E11FD" w:rsidRPr="00C571E7" w:rsidRDefault="00A9176D">
      <w:pPr>
        <w:numPr>
          <w:ilvl w:val="0"/>
          <w:numId w:val="1"/>
        </w:numPr>
        <w:spacing w:line="240" w:lineRule="auto"/>
        <w:ind w:left="0" w:hanging="2"/>
        <w:jc w:val="both"/>
      </w:pPr>
      <w:r w:rsidRPr="00C571E7">
        <w:t>приборов, и оборудования;</w:t>
      </w:r>
    </w:p>
    <w:p w:rsidR="00C75F5A" w:rsidRPr="00C571E7" w:rsidRDefault="00A9176D" w:rsidP="00C75F5A">
      <w:pPr>
        <w:numPr>
          <w:ilvl w:val="0"/>
          <w:numId w:val="1"/>
        </w:numPr>
        <w:spacing w:line="240" w:lineRule="auto"/>
        <w:ind w:left="0" w:hanging="2"/>
        <w:jc w:val="both"/>
      </w:pPr>
      <w:r w:rsidRPr="00C571E7">
        <w:t>надводных частей кораблей.</w:t>
      </w:r>
    </w:p>
    <w:p w:rsidR="00C75F5A" w:rsidRPr="00C571E7" w:rsidRDefault="00C75F5A" w:rsidP="00C75F5A">
      <w:pPr>
        <w:spacing w:line="240" w:lineRule="auto"/>
        <w:ind w:leftChars="0" w:left="0" w:firstLineChars="0" w:firstLine="0"/>
        <w:jc w:val="both"/>
      </w:pPr>
    </w:p>
    <w:p w:rsidR="009E11FD" w:rsidRPr="00C571E7" w:rsidRDefault="00A9176D">
      <w:pPr>
        <w:spacing w:line="240" w:lineRule="auto"/>
        <w:ind w:left="0" w:hanging="2"/>
        <w:jc w:val="both"/>
      </w:pPr>
      <w:r w:rsidRPr="00C571E7">
        <w:rPr>
          <w:b/>
          <w:i/>
        </w:rPr>
        <w:t>Блокатор коррозии рекомендуется к применению в машиностроении, судостроении и судоремонте</w:t>
      </w:r>
      <w:r w:rsidRPr="00C571E7">
        <w:t>, а также для долговременной защиты любых металлических поверхностей эксплуатирующихся в условиях агрессивной промышленной атмосферы, содержащей коррозионно-активные соединения, в морском и тропическом климате.</w:t>
      </w:r>
    </w:p>
    <w:p w:rsidR="009E11FD" w:rsidRPr="00C571E7" w:rsidRDefault="009E11FD">
      <w:pPr>
        <w:spacing w:line="240" w:lineRule="auto"/>
        <w:ind w:left="0" w:hanging="2"/>
        <w:jc w:val="both"/>
      </w:pPr>
    </w:p>
    <w:p w:rsidR="009E11FD" w:rsidRPr="00C571E7" w:rsidRDefault="00A9176D">
      <w:pPr>
        <w:spacing w:line="240" w:lineRule="auto"/>
        <w:ind w:left="0" w:hanging="2"/>
      </w:pPr>
      <w:r w:rsidRPr="00C571E7">
        <w:rPr>
          <w:b/>
        </w:rPr>
        <w:t>ИНСТРУКЦИЯ ПО НАНЕСЕНИЮ</w:t>
      </w:r>
    </w:p>
    <w:tbl>
      <w:tblPr>
        <w:tblStyle w:val="af8"/>
        <w:tblW w:w="102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807"/>
        <w:gridCol w:w="4432"/>
      </w:tblGrid>
      <w:tr w:rsidR="009E11FD" w:rsidRPr="00C571E7" w:rsidTr="00711D28">
        <w:trPr>
          <w:trHeight w:val="240"/>
          <w:jc w:val="center"/>
        </w:trPr>
        <w:tc>
          <w:tcPr>
            <w:tcW w:w="10239" w:type="dxa"/>
            <w:gridSpan w:val="2"/>
            <w:shd w:val="clear" w:color="auto" w:fill="DDD9C4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rPr>
                <w:b/>
              </w:rPr>
              <w:t>Подготовка</w:t>
            </w:r>
          </w:p>
        </w:tc>
      </w:tr>
      <w:tr w:rsidR="009E11FD" w:rsidRPr="00C571E7" w:rsidTr="00711D28">
        <w:trPr>
          <w:trHeight w:val="240"/>
          <w:jc w:val="center"/>
        </w:trPr>
        <w:tc>
          <w:tcPr>
            <w:tcW w:w="10239" w:type="dxa"/>
            <w:gridSpan w:val="2"/>
          </w:tcPr>
          <w:p w:rsidR="009E11FD" w:rsidRPr="00C571E7" w:rsidRDefault="00A9176D">
            <w:pPr>
              <w:spacing w:line="240" w:lineRule="auto"/>
              <w:ind w:left="0" w:hanging="2"/>
              <w:jc w:val="both"/>
            </w:pPr>
            <w:r w:rsidRPr="00C571E7">
              <w:t xml:space="preserve">Металл очистить от остатков старого лакокрасочного покрытия, жира, масел, коррозии и грязи в соответствии с </w:t>
            </w:r>
            <w:r w:rsidRPr="00C571E7">
              <w:rPr>
                <w:b/>
              </w:rPr>
              <w:t>ГОСТ 9.402</w:t>
            </w:r>
            <w:r w:rsidRPr="00C571E7">
              <w:t xml:space="preserve"> или поверхность, подготовленную до степени </w:t>
            </w:r>
            <w:r w:rsidRPr="00C571E7">
              <w:rPr>
                <w:b/>
              </w:rPr>
              <w:t>Sa2, St3 по МС ISO 8501 (</w:t>
            </w:r>
            <w:r w:rsidRPr="00C571E7">
              <w:rPr>
                <w:i/>
              </w:rPr>
              <w:t xml:space="preserve">при окраске морских судов, подвижного состава, металлоконструкций подверженных постоянному воздействию агрессивных сред, рекомендуется подготовка металла не хуже </w:t>
            </w:r>
            <w:proofErr w:type="spellStart"/>
            <w:r w:rsidRPr="00C571E7">
              <w:rPr>
                <w:b/>
                <w:i/>
              </w:rPr>
              <w:t>Sa</w:t>
            </w:r>
            <w:proofErr w:type="spellEnd"/>
            <w:r w:rsidRPr="00C571E7">
              <w:rPr>
                <w:b/>
                <w:i/>
              </w:rPr>
              <w:t xml:space="preserve"> 2,5 по МС ISO 8501</w:t>
            </w:r>
            <w:r w:rsidRPr="00C571E7">
              <w:rPr>
                <w:b/>
              </w:rPr>
              <w:t>).</w:t>
            </w:r>
            <w:r w:rsidRPr="00C571E7">
              <w:t xml:space="preserve"> Замасленные поверхности следует обезжирить</w:t>
            </w:r>
            <w:r w:rsidRPr="00C571E7">
              <w:rPr>
                <w:b/>
              </w:rPr>
              <w:t>.</w:t>
            </w:r>
          </w:p>
        </w:tc>
      </w:tr>
      <w:tr w:rsidR="009E11FD" w:rsidRPr="00C571E7" w:rsidTr="00711D28">
        <w:trPr>
          <w:trHeight w:val="240"/>
          <w:jc w:val="center"/>
        </w:trPr>
        <w:tc>
          <w:tcPr>
            <w:tcW w:w="10239" w:type="dxa"/>
            <w:gridSpan w:val="2"/>
          </w:tcPr>
          <w:p w:rsidR="009E11FD" w:rsidRPr="00C571E7" w:rsidRDefault="00A9176D">
            <w:pPr>
              <w:spacing w:line="240" w:lineRule="auto"/>
              <w:ind w:left="0" w:hanging="2"/>
              <w:jc w:val="both"/>
            </w:pPr>
            <w:r w:rsidRPr="00C571E7">
              <w:rPr>
                <w:b/>
              </w:rPr>
              <w:t>Компонент А</w:t>
            </w:r>
            <w:r w:rsidRPr="00C571E7">
              <w:t xml:space="preserve"> тщательно перемешать строительным миксером или низкооборотистой дрелью </w:t>
            </w:r>
            <w:r w:rsidRPr="00C571E7">
              <w:br/>
              <w:t>с насадкой (</w:t>
            </w:r>
            <w:r w:rsidRPr="00C571E7">
              <w:rPr>
                <w:b/>
              </w:rPr>
              <w:t>не менее 2 мин</w:t>
            </w:r>
            <w:r w:rsidRPr="00C571E7">
              <w:t xml:space="preserve">). </w:t>
            </w:r>
          </w:p>
        </w:tc>
      </w:tr>
      <w:tr w:rsidR="009E11FD" w:rsidRPr="00C571E7" w:rsidTr="00711D28">
        <w:trPr>
          <w:trHeight w:val="240"/>
          <w:jc w:val="center"/>
        </w:trPr>
        <w:tc>
          <w:tcPr>
            <w:tcW w:w="10239" w:type="dxa"/>
            <w:gridSpan w:val="2"/>
          </w:tcPr>
          <w:p w:rsidR="009E11FD" w:rsidRPr="00C571E7" w:rsidRDefault="00A9176D">
            <w:pPr>
              <w:spacing w:line="240" w:lineRule="auto"/>
              <w:ind w:left="0" w:hanging="2"/>
              <w:jc w:val="both"/>
            </w:pPr>
            <w:r w:rsidRPr="00C571E7">
              <w:rPr>
                <w:b/>
              </w:rPr>
              <w:t>Компонент Б</w:t>
            </w:r>
            <w:r w:rsidRPr="00C571E7">
              <w:t xml:space="preserve"> добавить в </w:t>
            </w:r>
            <w:r w:rsidRPr="00C571E7">
              <w:rPr>
                <w:b/>
              </w:rPr>
              <w:t>компонент А</w:t>
            </w:r>
            <w:r w:rsidRPr="00C571E7">
              <w:t xml:space="preserve"> (отвердитель, поставляемый комплектно).</w:t>
            </w:r>
          </w:p>
          <w:p w:rsidR="009E11FD" w:rsidRPr="00C571E7" w:rsidRDefault="00A9176D">
            <w:pPr>
              <w:spacing w:line="240" w:lineRule="auto"/>
              <w:ind w:left="0" w:hanging="2"/>
              <w:jc w:val="both"/>
            </w:pPr>
            <w:r w:rsidRPr="00C571E7">
              <w:t>Полученную смесь перемешивать не менее 3 минут, до однородного состояния, уделив внимание участкам возле дна и стенок тары. Рекомендуется, после одной минуты перемешивания, перелить смесь в чистую емкость и там произвести окончательное полное перемешивание (эта операция позволяет избавиться от неперемешанных областей на стенках исходной емкости).</w:t>
            </w:r>
          </w:p>
        </w:tc>
      </w:tr>
      <w:tr w:rsidR="00711D28" w:rsidRPr="00C571E7" w:rsidTr="00711D28">
        <w:trPr>
          <w:trHeight w:val="240"/>
          <w:jc w:val="center"/>
        </w:trPr>
        <w:tc>
          <w:tcPr>
            <w:tcW w:w="10239" w:type="dxa"/>
            <w:gridSpan w:val="2"/>
          </w:tcPr>
          <w:p w:rsidR="00711D28" w:rsidRPr="00C571E7" w:rsidRDefault="00711D28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C571E7">
              <w:t xml:space="preserve">Состав наносить кистью, валиком, воздушным и безвоздушным распылением на сухую, </w:t>
            </w:r>
            <w:r w:rsidRPr="00C571E7">
              <w:lastRenderedPageBreak/>
              <w:t>очищенную от грязи, пыли, масел, старой отслоившейся краски и рыхлой ржавчины поверхность.</w:t>
            </w:r>
          </w:p>
        </w:tc>
      </w:tr>
      <w:tr w:rsidR="00711D28" w:rsidRPr="00C571E7" w:rsidTr="00C75F5A">
        <w:trPr>
          <w:trHeight w:val="240"/>
          <w:jc w:val="center"/>
        </w:trPr>
        <w:tc>
          <w:tcPr>
            <w:tcW w:w="5807" w:type="dxa"/>
          </w:tcPr>
          <w:p w:rsidR="00711D28" w:rsidRPr="00C571E7" w:rsidRDefault="00711D28">
            <w:pPr>
              <w:spacing w:line="240" w:lineRule="auto"/>
              <w:ind w:left="0" w:hanging="2"/>
              <w:jc w:val="both"/>
            </w:pPr>
            <w:r w:rsidRPr="00C571E7">
              <w:lastRenderedPageBreak/>
              <w:t>Температура проведения работ, не ниже</w:t>
            </w:r>
          </w:p>
        </w:tc>
        <w:tc>
          <w:tcPr>
            <w:tcW w:w="4432" w:type="dxa"/>
          </w:tcPr>
          <w:p w:rsidR="00711D28" w:rsidRPr="00C571E7" w:rsidRDefault="00711D28">
            <w:pPr>
              <w:spacing w:line="240" w:lineRule="auto"/>
              <w:ind w:left="0" w:hanging="2"/>
              <w:jc w:val="both"/>
            </w:pPr>
            <w:r w:rsidRPr="00C571E7">
              <w:t>+5°С</w:t>
            </w:r>
          </w:p>
        </w:tc>
      </w:tr>
      <w:tr w:rsidR="00711D28" w:rsidRPr="00C571E7" w:rsidTr="00C75F5A">
        <w:trPr>
          <w:trHeight w:val="240"/>
          <w:jc w:val="center"/>
        </w:trPr>
        <w:tc>
          <w:tcPr>
            <w:tcW w:w="5807" w:type="dxa"/>
          </w:tcPr>
          <w:p w:rsidR="00711D28" w:rsidRPr="00C571E7" w:rsidRDefault="00711D28" w:rsidP="00C75F5A">
            <w:pPr>
              <w:spacing w:line="240" w:lineRule="auto"/>
              <w:ind w:left="0" w:hanging="2"/>
              <w:jc w:val="both"/>
            </w:pPr>
            <w:r w:rsidRPr="00C571E7">
              <w:t xml:space="preserve">Относительная влажность, </w:t>
            </w:r>
            <w:r w:rsidR="00C75F5A" w:rsidRPr="00C571E7">
              <w:t>не более</w:t>
            </w:r>
          </w:p>
        </w:tc>
        <w:tc>
          <w:tcPr>
            <w:tcW w:w="4432" w:type="dxa"/>
          </w:tcPr>
          <w:p w:rsidR="00711D28" w:rsidRPr="00C571E7" w:rsidRDefault="00711D28" w:rsidP="00711D28">
            <w:pPr>
              <w:spacing w:line="240" w:lineRule="auto"/>
              <w:ind w:leftChars="0" w:left="0" w:firstLineChars="0" w:firstLine="0"/>
            </w:pPr>
            <w:r w:rsidRPr="00C571E7">
              <w:t>80</w:t>
            </w:r>
            <w:r w:rsidR="00C75F5A" w:rsidRPr="00C571E7">
              <w:t>%</w:t>
            </w:r>
          </w:p>
        </w:tc>
      </w:tr>
      <w:tr w:rsidR="00711D28" w:rsidRPr="00C571E7" w:rsidTr="00C75F5A">
        <w:trPr>
          <w:trHeight w:val="240"/>
          <w:jc w:val="center"/>
        </w:trPr>
        <w:tc>
          <w:tcPr>
            <w:tcW w:w="5807" w:type="dxa"/>
            <w:shd w:val="clear" w:color="auto" w:fill="auto"/>
          </w:tcPr>
          <w:p w:rsidR="00711D28" w:rsidRPr="00C571E7" w:rsidRDefault="00711D28" w:rsidP="00711D28">
            <w:pPr>
              <w:spacing w:line="240" w:lineRule="auto"/>
              <w:ind w:left="0" w:hanging="2"/>
              <w:jc w:val="both"/>
            </w:pPr>
            <w:r w:rsidRPr="00C571E7">
              <w:t>Обезжиривание поверхности</w:t>
            </w:r>
          </w:p>
        </w:tc>
        <w:tc>
          <w:tcPr>
            <w:tcW w:w="4432" w:type="dxa"/>
            <w:shd w:val="clear" w:color="auto" w:fill="auto"/>
          </w:tcPr>
          <w:p w:rsidR="00711D28" w:rsidRPr="00C571E7" w:rsidRDefault="00711D28" w:rsidP="00711D28">
            <w:pPr>
              <w:spacing w:line="240" w:lineRule="auto"/>
              <w:ind w:left="0" w:hanging="2"/>
              <w:jc w:val="both"/>
            </w:pPr>
            <w:r w:rsidRPr="00C571E7">
              <w:t>Спецобезжириватель ОМ-01С</w:t>
            </w:r>
          </w:p>
        </w:tc>
      </w:tr>
      <w:tr w:rsidR="00711D28" w:rsidRPr="00C571E7" w:rsidTr="00C75F5A">
        <w:trPr>
          <w:trHeight w:val="240"/>
          <w:jc w:val="center"/>
        </w:trPr>
        <w:tc>
          <w:tcPr>
            <w:tcW w:w="5807" w:type="dxa"/>
            <w:shd w:val="clear" w:color="auto" w:fill="auto"/>
          </w:tcPr>
          <w:p w:rsidR="00711D28" w:rsidRPr="00C571E7" w:rsidRDefault="00711D28" w:rsidP="00711D28">
            <w:pPr>
              <w:spacing w:line="240" w:lineRule="auto"/>
              <w:ind w:left="0" w:hanging="2"/>
              <w:jc w:val="both"/>
            </w:pPr>
            <w:r w:rsidRPr="00C571E7">
              <w:t>Разбавление, очистка оборудования</w:t>
            </w:r>
          </w:p>
        </w:tc>
        <w:tc>
          <w:tcPr>
            <w:tcW w:w="4432" w:type="dxa"/>
            <w:shd w:val="clear" w:color="auto" w:fill="auto"/>
          </w:tcPr>
          <w:p w:rsidR="00711D28" w:rsidRPr="00C571E7" w:rsidRDefault="00711D28" w:rsidP="00711D28">
            <w:pPr>
              <w:spacing w:line="240" w:lineRule="auto"/>
              <w:ind w:left="0" w:hanging="2"/>
              <w:jc w:val="both"/>
            </w:pPr>
            <w:r w:rsidRPr="00C571E7">
              <w:t>Ксилол</w:t>
            </w:r>
            <w:r w:rsidR="00174D25" w:rsidRPr="00AE2D92">
              <w:t xml:space="preserve">, </w:t>
            </w:r>
            <w:r w:rsidR="006E0F3D" w:rsidRPr="00AE2D92">
              <w:t>Р-У</w:t>
            </w:r>
            <w:r w:rsidR="00174D25" w:rsidRPr="00AE2D92">
              <w:t>ниверсал</w:t>
            </w:r>
          </w:p>
        </w:tc>
      </w:tr>
      <w:tr w:rsidR="00C75F5A" w:rsidRPr="00C571E7" w:rsidTr="00C75F5A">
        <w:trPr>
          <w:trHeight w:val="240"/>
          <w:jc w:val="center"/>
        </w:trPr>
        <w:tc>
          <w:tcPr>
            <w:tcW w:w="5807" w:type="dxa"/>
            <w:shd w:val="clear" w:color="auto" w:fill="DDD9C3" w:themeFill="background2" w:themeFillShade="E6"/>
          </w:tcPr>
          <w:p w:rsidR="00C75F5A" w:rsidRPr="00C571E7" w:rsidRDefault="00C75F5A" w:rsidP="00711D28">
            <w:pPr>
              <w:spacing w:line="240" w:lineRule="auto"/>
              <w:ind w:leftChars="0" w:left="0" w:firstLineChars="0" w:firstLine="0"/>
              <w:jc w:val="both"/>
              <w:rPr>
                <w:b/>
              </w:rPr>
            </w:pPr>
            <w:r w:rsidRPr="00C571E7">
              <w:rPr>
                <w:b/>
              </w:rPr>
              <w:t>Нанесение</w:t>
            </w:r>
          </w:p>
        </w:tc>
        <w:tc>
          <w:tcPr>
            <w:tcW w:w="4432" w:type="dxa"/>
            <w:shd w:val="clear" w:color="auto" w:fill="DDD9C3" w:themeFill="background2" w:themeFillShade="E6"/>
          </w:tcPr>
          <w:p w:rsidR="00C75F5A" w:rsidRPr="00C571E7" w:rsidRDefault="00C75F5A" w:rsidP="00711D28">
            <w:pPr>
              <w:spacing w:line="240" w:lineRule="auto"/>
              <w:ind w:left="0" w:hanging="2"/>
              <w:rPr>
                <w:b/>
              </w:rPr>
            </w:pPr>
            <w:r w:rsidRPr="00C571E7">
              <w:rPr>
                <w:b/>
              </w:rPr>
              <w:t>Разбавление</w:t>
            </w:r>
          </w:p>
        </w:tc>
      </w:tr>
      <w:tr w:rsidR="00711D28" w:rsidRPr="00C571E7" w:rsidTr="00711D28">
        <w:trPr>
          <w:trHeight w:val="240"/>
          <w:jc w:val="center"/>
        </w:trPr>
        <w:tc>
          <w:tcPr>
            <w:tcW w:w="5807" w:type="dxa"/>
          </w:tcPr>
          <w:p w:rsidR="00711D28" w:rsidRPr="00C571E7" w:rsidRDefault="00711D28" w:rsidP="00711D28">
            <w:pPr>
              <w:spacing w:line="240" w:lineRule="auto"/>
              <w:ind w:leftChars="0" w:left="0" w:firstLineChars="0" w:firstLine="0"/>
              <w:jc w:val="both"/>
              <w:rPr>
                <w:b/>
              </w:rPr>
            </w:pPr>
            <w:r w:rsidRPr="00C571E7">
              <w:rPr>
                <w:b/>
              </w:rPr>
              <w:t>Кисть/валик</w:t>
            </w:r>
          </w:p>
        </w:tc>
        <w:tc>
          <w:tcPr>
            <w:tcW w:w="4432" w:type="dxa"/>
          </w:tcPr>
          <w:p w:rsidR="00711D28" w:rsidRPr="00C571E7" w:rsidRDefault="00711D28" w:rsidP="00711D28">
            <w:pPr>
              <w:spacing w:line="240" w:lineRule="auto"/>
              <w:ind w:left="0" w:hanging="2"/>
            </w:pPr>
            <w:r w:rsidRPr="00C571E7">
              <w:t>Не требуется</w:t>
            </w:r>
          </w:p>
        </w:tc>
      </w:tr>
      <w:tr w:rsidR="00711D28" w:rsidRPr="00C571E7" w:rsidTr="00C61EF9">
        <w:trPr>
          <w:trHeight w:val="240"/>
          <w:jc w:val="center"/>
        </w:trPr>
        <w:tc>
          <w:tcPr>
            <w:tcW w:w="10239" w:type="dxa"/>
            <w:gridSpan w:val="2"/>
          </w:tcPr>
          <w:p w:rsidR="00711D28" w:rsidRPr="00C571E7" w:rsidRDefault="00711D28" w:rsidP="00C75F5A">
            <w:pPr>
              <w:spacing w:line="240" w:lineRule="auto"/>
              <w:ind w:left="0" w:hanging="2"/>
              <w:jc w:val="both"/>
            </w:pPr>
            <w:r w:rsidRPr="00C571E7">
              <w:rPr>
                <w:i/>
              </w:rPr>
              <w:t xml:space="preserve">Для получения </w:t>
            </w:r>
            <w:r w:rsidRPr="00C571E7">
              <w:rPr>
                <w:b/>
                <w:i/>
              </w:rPr>
              <w:t>слоя 300 мкм.</w:t>
            </w:r>
            <w:r w:rsidRPr="00C571E7">
              <w:rPr>
                <w:i/>
              </w:rPr>
              <w:t xml:space="preserve"> </w:t>
            </w:r>
            <w:r w:rsidRPr="00C571E7">
              <w:rPr>
                <w:b/>
                <w:i/>
              </w:rPr>
              <w:t xml:space="preserve">за один </w:t>
            </w:r>
            <w:r w:rsidR="00C75F5A" w:rsidRPr="00C571E7">
              <w:rPr>
                <w:b/>
                <w:i/>
              </w:rPr>
              <w:t>проход</w:t>
            </w:r>
            <w:r w:rsidR="00C75F5A" w:rsidRPr="00C571E7">
              <w:rPr>
                <w:i/>
              </w:rPr>
              <w:t xml:space="preserve"> кистью/валиком, </w:t>
            </w:r>
            <w:r w:rsidRPr="00C571E7">
              <w:rPr>
                <w:i/>
              </w:rPr>
              <w:t xml:space="preserve">блокатор наносить без добавления разбавителей. </w:t>
            </w:r>
          </w:p>
        </w:tc>
      </w:tr>
      <w:tr w:rsidR="00C14B40" w:rsidRPr="00C571E7" w:rsidTr="00C61EF9">
        <w:trPr>
          <w:trHeight w:val="240"/>
          <w:jc w:val="center"/>
        </w:trPr>
        <w:tc>
          <w:tcPr>
            <w:tcW w:w="10239" w:type="dxa"/>
            <w:gridSpan w:val="2"/>
          </w:tcPr>
          <w:p w:rsidR="00C14B40" w:rsidRPr="00C571E7" w:rsidRDefault="00C14B40" w:rsidP="006E0F3D">
            <w:pPr>
              <w:spacing w:line="240" w:lineRule="auto"/>
              <w:ind w:left="0" w:hanging="2"/>
              <w:jc w:val="both"/>
            </w:pPr>
            <w:r w:rsidRPr="00C571E7">
              <w:rPr>
                <w:i/>
              </w:rPr>
              <w:t xml:space="preserve">Для получения </w:t>
            </w:r>
            <w:r w:rsidRPr="00C571E7">
              <w:rPr>
                <w:b/>
                <w:i/>
              </w:rPr>
              <w:t>слоя 200 мкм. за один проход</w:t>
            </w:r>
            <w:r w:rsidRPr="00C571E7">
              <w:rPr>
                <w:i/>
              </w:rPr>
              <w:t xml:space="preserve">, необходимо довести состав до рабочей вязкости </w:t>
            </w:r>
            <w:r w:rsidR="00644666" w:rsidRPr="00C571E7">
              <w:rPr>
                <w:i/>
              </w:rPr>
              <w:t xml:space="preserve">растворителем </w:t>
            </w:r>
            <w:r w:rsidR="00644666">
              <w:rPr>
                <w:i/>
              </w:rPr>
              <w:t>Ксилол</w:t>
            </w:r>
            <w:r w:rsidR="006E0F3D" w:rsidRPr="00AE2D92">
              <w:rPr>
                <w:b/>
                <w:i/>
              </w:rPr>
              <w:t xml:space="preserve"> (Р-Ун</w:t>
            </w:r>
            <w:r w:rsidR="00174D25" w:rsidRPr="00AE2D92">
              <w:rPr>
                <w:b/>
                <w:i/>
              </w:rPr>
              <w:t>иверсал)</w:t>
            </w:r>
            <w:r w:rsidRPr="00C571E7">
              <w:rPr>
                <w:i/>
              </w:rPr>
              <w:t xml:space="preserve"> но не более 5-10% от объёма материала. </w:t>
            </w:r>
          </w:p>
        </w:tc>
      </w:tr>
      <w:tr w:rsidR="00C14B40" w:rsidRPr="00C571E7" w:rsidTr="00711D28">
        <w:trPr>
          <w:trHeight w:val="240"/>
          <w:jc w:val="center"/>
        </w:trPr>
        <w:tc>
          <w:tcPr>
            <w:tcW w:w="5807" w:type="dxa"/>
          </w:tcPr>
          <w:p w:rsidR="00C14B40" w:rsidRPr="00C571E7" w:rsidRDefault="00C14B40" w:rsidP="00C14B40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C571E7">
              <w:rPr>
                <w:b/>
              </w:rPr>
              <w:t>Пневматическое распыление</w:t>
            </w:r>
          </w:p>
          <w:p w:rsidR="00C14B40" w:rsidRPr="00C571E7" w:rsidRDefault="00C14B40" w:rsidP="00C14B40">
            <w:pPr>
              <w:spacing w:line="240" w:lineRule="auto"/>
              <w:ind w:left="0" w:hanging="2"/>
              <w:jc w:val="both"/>
            </w:pPr>
            <w:r w:rsidRPr="00C571E7">
              <w:t xml:space="preserve">- диаметр сопла </w:t>
            </w:r>
            <w:r w:rsidR="00C53CF2" w:rsidRPr="00C571E7">
              <w:t>2</w:t>
            </w:r>
            <w:r w:rsidRPr="00C571E7">
              <w:t xml:space="preserve"> – 2.5 мм</w:t>
            </w:r>
          </w:p>
          <w:p w:rsidR="00C14B40" w:rsidRPr="00C571E7" w:rsidRDefault="00C14B40" w:rsidP="00C53CF2">
            <w:pPr>
              <w:spacing w:line="240" w:lineRule="auto"/>
              <w:ind w:left="0" w:hanging="2"/>
              <w:jc w:val="both"/>
            </w:pPr>
            <w:r w:rsidRPr="00C571E7">
              <w:t xml:space="preserve">- давление 3- 5 </w:t>
            </w:r>
            <w:r w:rsidR="00C53CF2" w:rsidRPr="00C571E7">
              <w:t>бар.</w:t>
            </w:r>
          </w:p>
        </w:tc>
        <w:tc>
          <w:tcPr>
            <w:tcW w:w="4432" w:type="dxa"/>
          </w:tcPr>
          <w:p w:rsidR="00C14B40" w:rsidRPr="00C571E7" w:rsidRDefault="00C14B40" w:rsidP="00C14B40">
            <w:pPr>
              <w:spacing w:line="240" w:lineRule="auto"/>
              <w:ind w:left="0" w:hanging="2"/>
            </w:pPr>
            <w:r w:rsidRPr="00C571E7">
              <w:t>Не более 10 %</w:t>
            </w:r>
          </w:p>
        </w:tc>
      </w:tr>
      <w:tr w:rsidR="00C14B40" w:rsidRPr="00C571E7" w:rsidTr="00934E52">
        <w:trPr>
          <w:trHeight w:val="240"/>
          <w:jc w:val="center"/>
        </w:trPr>
        <w:tc>
          <w:tcPr>
            <w:tcW w:w="10239" w:type="dxa"/>
            <w:gridSpan w:val="2"/>
          </w:tcPr>
          <w:p w:rsidR="00C14B40" w:rsidRPr="00C571E7" w:rsidRDefault="00C14B40" w:rsidP="00C75F5A">
            <w:pPr>
              <w:spacing w:line="240" w:lineRule="auto"/>
              <w:ind w:left="0" w:hanging="2"/>
              <w:jc w:val="both"/>
            </w:pPr>
            <w:r w:rsidRPr="00C571E7">
              <w:rPr>
                <w:i/>
              </w:rPr>
              <w:t xml:space="preserve">Для получения </w:t>
            </w:r>
            <w:r w:rsidRPr="00C571E7">
              <w:rPr>
                <w:b/>
                <w:i/>
              </w:rPr>
              <w:t>защитного</w:t>
            </w:r>
            <w:r w:rsidRPr="00C571E7">
              <w:rPr>
                <w:i/>
              </w:rPr>
              <w:t xml:space="preserve"> </w:t>
            </w:r>
            <w:r w:rsidRPr="00C571E7">
              <w:rPr>
                <w:b/>
                <w:i/>
              </w:rPr>
              <w:t>слоя 300 мкм. за один проход</w:t>
            </w:r>
            <w:r w:rsidRPr="00C571E7">
              <w:rPr>
                <w:i/>
              </w:rPr>
              <w:t xml:space="preserve"> при использовании метода </w:t>
            </w:r>
            <w:r w:rsidR="00C75F5A" w:rsidRPr="00C571E7">
              <w:rPr>
                <w:i/>
              </w:rPr>
              <w:t>пневматического</w:t>
            </w:r>
            <w:r w:rsidRPr="00C571E7">
              <w:rPr>
                <w:i/>
              </w:rPr>
              <w:t xml:space="preserve"> распыления, необходимо довести состав до рабочей вязкости растворителем </w:t>
            </w:r>
            <w:r w:rsidR="00174D25" w:rsidRPr="00AE2D92">
              <w:rPr>
                <w:b/>
                <w:i/>
              </w:rPr>
              <w:t>К</w:t>
            </w:r>
            <w:r w:rsidR="006E0F3D" w:rsidRPr="00AE2D92">
              <w:rPr>
                <w:b/>
                <w:i/>
              </w:rPr>
              <w:t>силол (Р-У</w:t>
            </w:r>
            <w:r w:rsidR="00174D25" w:rsidRPr="00AE2D92">
              <w:rPr>
                <w:b/>
                <w:i/>
              </w:rPr>
              <w:t>ниверсал)</w:t>
            </w:r>
            <w:r w:rsidRPr="00AE2D92">
              <w:rPr>
                <w:i/>
              </w:rPr>
              <w:t>,</w:t>
            </w:r>
            <w:r w:rsidRPr="00C571E7">
              <w:rPr>
                <w:i/>
              </w:rPr>
              <w:t xml:space="preserve"> но не более 5-10% от объёма материала с использованием </w:t>
            </w:r>
            <w:r w:rsidRPr="00C571E7">
              <w:rPr>
                <w:b/>
                <w:i/>
              </w:rPr>
              <w:t>диаметра сопла 2-2.5 мм.</w:t>
            </w:r>
          </w:p>
        </w:tc>
      </w:tr>
      <w:tr w:rsidR="00DA3F05" w:rsidRPr="00C571E7" w:rsidTr="00711D28">
        <w:trPr>
          <w:trHeight w:val="240"/>
          <w:jc w:val="center"/>
        </w:trPr>
        <w:tc>
          <w:tcPr>
            <w:tcW w:w="5807" w:type="dxa"/>
          </w:tcPr>
          <w:p w:rsidR="00DA3F05" w:rsidRPr="00C571E7" w:rsidRDefault="00DA3F05" w:rsidP="00DA3F05">
            <w:pPr>
              <w:spacing w:line="240" w:lineRule="auto"/>
              <w:ind w:left="0" w:hanging="2"/>
              <w:jc w:val="both"/>
              <w:rPr>
                <w:b/>
              </w:rPr>
            </w:pPr>
            <w:r w:rsidRPr="00C571E7">
              <w:rPr>
                <w:b/>
              </w:rPr>
              <w:t>Безвоздушное распыление</w:t>
            </w:r>
          </w:p>
          <w:p w:rsidR="00DA3F05" w:rsidRPr="00C571E7" w:rsidRDefault="00DA3F05" w:rsidP="00DA3F05">
            <w:pPr>
              <w:spacing w:line="240" w:lineRule="auto"/>
              <w:ind w:left="0" w:hanging="2"/>
              <w:jc w:val="both"/>
            </w:pPr>
            <w:r w:rsidRPr="00C571E7">
              <w:t>- диаметр сопла 0.017 – 0.021”</w:t>
            </w:r>
          </w:p>
          <w:p w:rsidR="00DA3F05" w:rsidRPr="00C571E7" w:rsidRDefault="00DA3F05" w:rsidP="00DA3F05">
            <w:pPr>
              <w:spacing w:line="240" w:lineRule="auto"/>
              <w:ind w:left="0" w:hanging="2"/>
              <w:jc w:val="both"/>
            </w:pPr>
            <w:r w:rsidRPr="00C571E7">
              <w:t>- давление 150- 200 бар.</w:t>
            </w:r>
          </w:p>
        </w:tc>
        <w:tc>
          <w:tcPr>
            <w:tcW w:w="4432" w:type="dxa"/>
          </w:tcPr>
          <w:p w:rsidR="00DA3F05" w:rsidRPr="00C571E7" w:rsidRDefault="00DA3F05" w:rsidP="00DA3F05">
            <w:pPr>
              <w:spacing w:line="240" w:lineRule="auto"/>
              <w:ind w:left="0" w:hanging="2"/>
            </w:pPr>
            <w:r w:rsidRPr="00C571E7">
              <w:t>Не требуется</w:t>
            </w:r>
          </w:p>
        </w:tc>
      </w:tr>
      <w:tr w:rsidR="00DA3F05" w:rsidRPr="00C571E7" w:rsidTr="00F5042F">
        <w:trPr>
          <w:trHeight w:val="240"/>
          <w:jc w:val="center"/>
        </w:trPr>
        <w:tc>
          <w:tcPr>
            <w:tcW w:w="10239" w:type="dxa"/>
            <w:gridSpan w:val="2"/>
          </w:tcPr>
          <w:p w:rsidR="00DA3F05" w:rsidRPr="00C571E7" w:rsidRDefault="00DA3F05" w:rsidP="00C75F5A">
            <w:pPr>
              <w:spacing w:line="240" w:lineRule="auto"/>
              <w:ind w:left="0" w:hanging="2"/>
              <w:jc w:val="both"/>
            </w:pPr>
            <w:r w:rsidRPr="00C571E7">
              <w:rPr>
                <w:i/>
              </w:rPr>
              <w:t xml:space="preserve">Для получения </w:t>
            </w:r>
            <w:r w:rsidRPr="00C571E7">
              <w:rPr>
                <w:b/>
                <w:i/>
              </w:rPr>
              <w:t xml:space="preserve">защитного слоя </w:t>
            </w:r>
            <w:r w:rsidR="00E4605C" w:rsidRPr="00C571E7">
              <w:rPr>
                <w:b/>
                <w:i/>
              </w:rPr>
              <w:t>300</w:t>
            </w:r>
            <w:r w:rsidRPr="00C571E7">
              <w:rPr>
                <w:b/>
                <w:i/>
              </w:rPr>
              <w:t xml:space="preserve"> мкм.</w:t>
            </w:r>
            <w:r w:rsidRPr="00C571E7">
              <w:rPr>
                <w:i/>
              </w:rPr>
              <w:t xml:space="preserve"> </w:t>
            </w:r>
            <w:r w:rsidRPr="00C571E7">
              <w:rPr>
                <w:b/>
                <w:i/>
              </w:rPr>
              <w:t>за один проход</w:t>
            </w:r>
            <w:r w:rsidRPr="00C571E7">
              <w:rPr>
                <w:i/>
              </w:rPr>
              <w:t xml:space="preserve">, композицию наносить строго без добавления разбавителей. Нанесение следует производить, безвоздушным распылением с </w:t>
            </w:r>
            <w:r w:rsidR="00C75F5A" w:rsidRPr="00C571E7">
              <w:rPr>
                <w:b/>
                <w:i/>
              </w:rPr>
              <w:t xml:space="preserve">диаметром сопла 0.017 -. 0.021” </w:t>
            </w:r>
            <w:r w:rsidRPr="00C571E7">
              <w:rPr>
                <w:i/>
              </w:rPr>
              <w:t xml:space="preserve">и давлением 150-200 бар. </w:t>
            </w:r>
          </w:p>
        </w:tc>
      </w:tr>
    </w:tbl>
    <w:p w:rsidR="009E11FD" w:rsidRPr="00C571E7" w:rsidRDefault="009E11FD">
      <w:pPr>
        <w:spacing w:line="240" w:lineRule="auto"/>
        <w:ind w:left="0" w:hanging="2"/>
      </w:pPr>
    </w:p>
    <w:p w:rsidR="00C75F5A" w:rsidRPr="00C571E7" w:rsidRDefault="00C75F5A">
      <w:pPr>
        <w:spacing w:line="240" w:lineRule="auto"/>
        <w:ind w:left="0" w:hanging="2"/>
      </w:pPr>
    </w:p>
    <w:tbl>
      <w:tblPr>
        <w:tblStyle w:val="af9"/>
        <w:tblW w:w="101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2472"/>
        <w:gridCol w:w="2471"/>
        <w:gridCol w:w="2641"/>
      </w:tblGrid>
      <w:tr w:rsidR="009E11FD" w:rsidRPr="00C571E7">
        <w:trPr>
          <w:trHeight w:val="600"/>
          <w:jc w:val="center"/>
        </w:trPr>
        <w:tc>
          <w:tcPr>
            <w:tcW w:w="2586" w:type="dxa"/>
            <w:shd w:val="clear" w:color="auto" w:fill="DDD9C4"/>
          </w:tcPr>
          <w:p w:rsidR="009E11FD" w:rsidRPr="00C571E7" w:rsidRDefault="00A9176D" w:rsidP="00644666">
            <w:pPr>
              <w:spacing w:line="240" w:lineRule="auto"/>
              <w:ind w:left="0" w:hanging="2"/>
              <w:jc w:val="center"/>
            </w:pPr>
            <w:r w:rsidRPr="00C571E7">
              <w:t>Толщина мокрой пленки, мкм</w:t>
            </w:r>
          </w:p>
        </w:tc>
        <w:tc>
          <w:tcPr>
            <w:tcW w:w="2472" w:type="dxa"/>
            <w:shd w:val="clear" w:color="auto" w:fill="DDD9C4"/>
          </w:tcPr>
          <w:p w:rsidR="009E11FD" w:rsidRPr="00C571E7" w:rsidRDefault="00A9176D" w:rsidP="00644666">
            <w:pPr>
              <w:spacing w:line="240" w:lineRule="auto"/>
              <w:ind w:left="0" w:hanging="2"/>
              <w:jc w:val="center"/>
            </w:pPr>
            <w:r w:rsidRPr="00C571E7">
              <w:t>Толщина сухой пленки, мкм</w:t>
            </w:r>
          </w:p>
        </w:tc>
        <w:tc>
          <w:tcPr>
            <w:tcW w:w="2471" w:type="dxa"/>
            <w:shd w:val="clear" w:color="auto" w:fill="DDD9C4"/>
          </w:tcPr>
          <w:p w:rsidR="009E11FD" w:rsidRPr="00C571E7" w:rsidRDefault="00A9176D" w:rsidP="00644666">
            <w:pPr>
              <w:spacing w:line="240" w:lineRule="auto"/>
              <w:ind w:left="0" w:hanging="2"/>
              <w:jc w:val="center"/>
            </w:pPr>
            <w:r w:rsidRPr="00C571E7">
              <w:t>Теоретический расход, г/м2</w:t>
            </w:r>
          </w:p>
        </w:tc>
        <w:tc>
          <w:tcPr>
            <w:tcW w:w="2641" w:type="dxa"/>
            <w:shd w:val="clear" w:color="auto" w:fill="DDD9C4"/>
          </w:tcPr>
          <w:p w:rsidR="009E11FD" w:rsidRPr="00C571E7" w:rsidRDefault="00A9176D" w:rsidP="00644666">
            <w:pPr>
              <w:spacing w:line="240" w:lineRule="auto"/>
              <w:ind w:left="0" w:hanging="2"/>
              <w:jc w:val="center"/>
            </w:pPr>
            <w:r w:rsidRPr="00C571E7">
              <w:t>Время высыхания до ст.3, (20±2)°С</w:t>
            </w:r>
          </w:p>
        </w:tc>
      </w:tr>
      <w:tr w:rsidR="009E11FD" w:rsidRPr="00C571E7">
        <w:trPr>
          <w:trHeight w:val="280"/>
          <w:jc w:val="center"/>
        </w:trPr>
        <w:tc>
          <w:tcPr>
            <w:tcW w:w="2586" w:type="dxa"/>
          </w:tcPr>
          <w:p w:rsidR="009E11FD" w:rsidRPr="00C571E7" w:rsidRDefault="00A9176D" w:rsidP="00644666">
            <w:pPr>
              <w:spacing w:line="240" w:lineRule="auto"/>
              <w:ind w:left="0" w:hanging="2"/>
              <w:jc w:val="center"/>
            </w:pPr>
            <w:bookmarkStart w:id="1" w:name="_gjdgxs" w:colFirst="0" w:colLast="0"/>
            <w:bookmarkEnd w:id="1"/>
            <w:r w:rsidRPr="00C571E7">
              <w:t>160-200</w:t>
            </w:r>
          </w:p>
        </w:tc>
        <w:tc>
          <w:tcPr>
            <w:tcW w:w="2472" w:type="dxa"/>
          </w:tcPr>
          <w:p w:rsidR="009E11FD" w:rsidRPr="00C571E7" w:rsidRDefault="00A9176D" w:rsidP="00644666">
            <w:pPr>
              <w:spacing w:line="240" w:lineRule="auto"/>
              <w:ind w:left="0" w:hanging="2"/>
              <w:jc w:val="center"/>
            </w:pPr>
            <w:r w:rsidRPr="00C571E7">
              <w:t>80-100</w:t>
            </w:r>
          </w:p>
        </w:tc>
        <w:tc>
          <w:tcPr>
            <w:tcW w:w="2471" w:type="dxa"/>
          </w:tcPr>
          <w:p w:rsidR="009E11FD" w:rsidRPr="00C571E7" w:rsidRDefault="00A9176D" w:rsidP="00644666">
            <w:pPr>
              <w:spacing w:line="240" w:lineRule="auto"/>
              <w:ind w:left="0" w:hanging="2"/>
              <w:jc w:val="center"/>
            </w:pPr>
            <w:r w:rsidRPr="00C571E7">
              <w:t>200-250</w:t>
            </w:r>
          </w:p>
        </w:tc>
        <w:tc>
          <w:tcPr>
            <w:tcW w:w="2641" w:type="dxa"/>
          </w:tcPr>
          <w:p w:rsidR="009E11FD" w:rsidRPr="00C571E7" w:rsidRDefault="00A9176D" w:rsidP="00644666">
            <w:pPr>
              <w:spacing w:line="240" w:lineRule="auto"/>
              <w:ind w:left="0" w:hanging="2"/>
              <w:jc w:val="center"/>
            </w:pPr>
            <w:r w:rsidRPr="00C571E7">
              <w:t>1</w:t>
            </w:r>
          </w:p>
        </w:tc>
      </w:tr>
      <w:tr w:rsidR="009E11FD" w:rsidRPr="00C571E7">
        <w:trPr>
          <w:trHeight w:val="260"/>
          <w:jc w:val="center"/>
        </w:trPr>
        <w:tc>
          <w:tcPr>
            <w:tcW w:w="2586" w:type="dxa"/>
          </w:tcPr>
          <w:p w:rsidR="009E11FD" w:rsidRPr="00C571E7" w:rsidRDefault="00A9176D" w:rsidP="00644666">
            <w:pPr>
              <w:spacing w:line="240" w:lineRule="auto"/>
              <w:ind w:left="0" w:hanging="2"/>
              <w:jc w:val="center"/>
            </w:pPr>
            <w:r w:rsidRPr="00C571E7">
              <w:t>400</w:t>
            </w:r>
          </w:p>
        </w:tc>
        <w:tc>
          <w:tcPr>
            <w:tcW w:w="2472" w:type="dxa"/>
          </w:tcPr>
          <w:p w:rsidR="009E11FD" w:rsidRPr="00C571E7" w:rsidRDefault="00A9176D" w:rsidP="00644666">
            <w:pPr>
              <w:spacing w:line="240" w:lineRule="auto"/>
              <w:ind w:left="0" w:hanging="2"/>
              <w:jc w:val="center"/>
            </w:pPr>
            <w:r w:rsidRPr="00C571E7">
              <w:t>200</w:t>
            </w:r>
          </w:p>
        </w:tc>
        <w:tc>
          <w:tcPr>
            <w:tcW w:w="2471" w:type="dxa"/>
          </w:tcPr>
          <w:p w:rsidR="009E11FD" w:rsidRPr="00C571E7" w:rsidRDefault="00A9176D" w:rsidP="00644666">
            <w:pPr>
              <w:spacing w:line="240" w:lineRule="auto"/>
              <w:ind w:left="0" w:hanging="2"/>
              <w:jc w:val="center"/>
            </w:pPr>
            <w:r w:rsidRPr="00C571E7">
              <w:t>350-400</w:t>
            </w:r>
          </w:p>
        </w:tc>
        <w:tc>
          <w:tcPr>
            <w:tcW w:w="2641" w:type="dxa"/>
          </w:tcPr>
          <w:p w:rsidR="009E11FD" w:rsidRPr="00C571E7" w:rsidRDefault="00A9176D" w:rsidP="00644666">
            <w:pPr>
              <w:spacing w:line="240" w:lineRule="auto"/>
              <w:ind w:left="0" w:hanging="2"/>
              <w:jc w:val="center"/>
            </w:pPr>
            <w:r w:rsidRPr="00C571E7">
              <w:t>4</w:t>
            </w:r>
          </w:p>
        </w:tc>
      </w:tr>
      <w:tr w:rsidR="009E11FD" w:rsidRPr="00C571E7">
        <w:trPr>
          <w:trHeight w:val="240"/>
          <w:jc w:val="center"/>
        </w:trPr>
        <w:tc>
          <w:tcPr>
            <w:tcW w:w="2586" w:type="dxa"/>
          </w:tcPr>
          <w:p w:rsidR="009E11FD" w:rsidRPr="00C571E7" w:rsidRDefault="00711D28" w:rsidP="00644666">
            <w:pPr>
              <w:spacing w:line="240" w:lineRule="auto"/>
              <w:ind w:left="0" w:hanging="2"/>
              <w:jc w:val="center"/>
            </w:pPr>
            <w:r w:rsidRPr="00C571E7">
              <w:t>55</w:t>
            </w:r>
            <w:r w:rsidR="00A9176D" w:rsidRPr="00C571E7">
              <w:t>0</w:t>
            </w:r>
          </w:p>
        </w:tc>
        <w:tc>
          <w:tcPr>
            <w:tcW w:w="2472" w:type="dxa"/>
          </w:tcPr>
          <w:p w:rsidR="009E11FD" w:rsidRPr="00C571E7" w:rsidRDefault="00A9176D" w:rsidP="00644666">
            <w:pPr>
              <w:spacing w:line="240" w:lineRule="auto"/>
              <w:ind w:left="0" w:hanging="2"/>
              <w:jc w:val="center"/>
            </w:pPr>
            <w:r w:rsidRPr="00C571E7">
              <w:t>300</w:t>
            </w:r>
          </w:p>
        </w:tc>
        <w:tc>
          <w:tcPr>
            <w:tcW w:w="2471" w:type="dxa"/>
          </w:tcPr>
          <w:p w:rsidR="009E11FD" w:rsidRPr="00C571E7" w:rsidRDefault="00A9176D" w:rsidP="00644666">
            <w:pPr>
              <w:spacing w:line="240" w:lineRule="auto"/>
              <w:ind w:left="0" w:hanging="2"/>
              <w:jc w:val="center"/>
            </w:pPr>
            <w:r w:rsidRPr="00C571E7">
              <w:t>450-500</w:t>
            </w:r>
          </w:p>
        </w:tc>
        <w:tc>
          <w:tcPr>
            <w:tcW w:w="2641" w:type="dxa"/>
          </w:tcPr>
          <w:p w:rsidR="009E11FD" w:rsidRPr="00C571E7" w:rsidRDefault="00A9176D" w:rsidP="00644666">
            <w:pPr>
              <w:spacing w:line="240" w:lineRule="auto"/>
              <w:ind w:left="0" w:hanging="2"/>
              <w:jc w:val="center"/>
            </w:pPr>
            <w:r w:rsidRPr="00C571E7">
              <w:t>6</w:t>
            </w:r>
          </w:p>
        </w:tc>
      </w:tr>
    </w:tbl>
    <w:p w:rsidR="009E11FD" w:rsidRPr="00C571E7" w:rsidRDefault="009E11FD">
      <w:pPr>
        <w:spacing w:line="240" w:lineRule="auto"/>
        <w:ind w:left="0" w:hanging="2"/>
      </w:pPr>
    </w:p>
    <w:p w:rsidR="009E11FD" w:rsidRPr="00C571E7" w:rsidRDefault="00A9176D">
      <w:pPr>
        <w:spacing w:line="240" w:lineRule="auto"/>
        <w:ind w:left="0" w:hanging="2"/>
      </w:pPr>
      <w:r w:rsidRPr="00C571E7">
        <w:rPr>
          <w:b/>
        </w:rPr>
        <w:t>ТЕХНИЧЕСКАЯ ИНФОРМАЦИЯ</w:t>
      </w:r>
    </w:p>
    <w:tbl>
      <w:tblPr>
        <w:tblStyle w:val="afa"/>
        <w:tblW w:w="101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4388"/>
      </w:tblGrid>
      <w:tr w:rsidR="009E11FD" w:rsidRPr="00C571E7">
        <w:trPr>
          <w:jc w:val="center"/>
        </w:trPr>
        <w:tc>
          <w:tcPr>
            <w:tcW w:w="5807" w:type="dxa"/>
            <w:shd w:val="clear" w:color="auto" w:fill="DDD9C4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rPr>
                <w:b/>
              </w:rPr>
              <w:t>Наименование показателя</w:t>
            </w:r>
          </w:p>
        </w:tc>
        <w:tc>
          <w:tcPr>
            <w:tcW w:w="4388" w:type="dxa"/>
            <w:shd w:val="clear" w:color="auto" w:fill="DDD9C4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rPr>
                <w:b/>
              </w:rPr>
              <w:t>Значение</w:t>
            </w:r>
          </w:p>
        </w:tc>
      </w:tr>
      <w:tr w:rsidR="009E11FD" w:rsidRPr="00C571E7">
        <w:trPr>
          <w:jc w:val="center"/>
        </w:trPr>
        <w:tc>
          <w:tcPr>
            <w:tcW w:w="5807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Технические условия</w:t>
            </w:r>
          </w:p>
        </w:tc>
        <w:tc>
          <w:tcPr>
            <w:tcW w:w="4388" w:type="dxa"/>
          </w:tcPr>
          <w:p w:rsidR="009E11FD" w:rsidRPr="00C571E7" w:rsidRDefault="000A4B6D">
            <w:pPr>
              <w:spacing w:line="240" w:lineRule="auto"/>
              <w:ind w:left="0" w:hanging="2"/>
            </w:pPr>
            <w:r w:rsidRPr="00C571E7">
              <w:t>20.30.12-021-01524656-2019</w:t>
            </w:r>
          </w:p>
        </w:tc>
      </w:tr>
      <w:tr w:rsidR="009E11FD" w:rsidRPr="00C571E7">
        <w:trPr>
          <w:jc w:val="center"/>
        </w:trPr>
        <w:tc>
          <w:tcPr>
            <w:tcW w:w="5807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Основа материала</w:t>
            </w:r>
          </w:p>
        </w:tc>
        <w:tc>
          <w:tcPr>
            <w:tcW w:w="4388" w:type="dxa"/>
          </w:tcPr>
          <w:p w:rsidR="009E11FD" w:rsidRPr="00E36934" w:rsidRDefault="00A9176D" w:rsidP="00976F22">
            <w:pPr>
              <w:spacing w:line="240" w:lineRule="auto"/>
              <w:ind w:left="0" w:hanging="2"/>
              <w:jc w:val="both"/>
            </w:pPr>
            <w:r w:rsidRPr="00E36934">
              <w:t xml:space="preserve">Модифицированная эпоксидная смола с высоким содержанием фосфата цинка и </w:t>
            </w:r>
            <w:r w:rsidR="00976F22" w:rsidRPr="00E36934">
              <w:t>железной слюдки</w:t>
            </w:r>
            <w:r w:rsidR="00644666" w:rsidRPr="00E36934">
              <w:t>, растворитель</w:t>
            </w:r>
          </w:p>
        </w:tc>
      </w:tr>
      <w:tr w:rsidR="009E11FD" w:rsidRPr="00C571E7">
        <w:trPr>
          <w:jc w:val="center"/>
        </w:trPr>
        <w:tc>
          <w:tcPr>
            <w:tcW w:w="5807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Внешний вид пленки</w:t>
            </w:r>
          </w:p>
        </w:tc>
        <w:tc>
          <w:tcPr>
            <w:tcW w:w="4388" w:type="dxa"/>
            <w:vAlign w:val="center"/>
          </w:tcPr>
          <w:p w:rsidR="009E11FD" w:rsidRPr="00C571E7" w:rsidRDefault="00A9176D">
            <w:pPr>
              <w:spacing w:line="240" w:lineRule="auto"/>
              <w:ind w:left="0" w:hanging="2"/>
              <w:jc w:val="both"/>
            </w:pPr>
            <w:r w:rsidRPr="00C571E7">
              <w:t>Однородная матовая поверхность, допускается незначительная шагрень</w:t>
            </w:r>
          </w:p>
        </w:tc>
      </w:tr>
      <w:tr w:rsidR="009E11FD" w:rsidRPr="00C571E7">
        <w:trPr>
          <w:jc w:val="center"/>
        </w:trPr>
        <w:tc>
          <w:tcPr>
            <w:tcW w:w="10195" w:type="dxa"/>
            <w:gridSpan w:val="2"/>
            <w:shd w:val="clear" w:color="auto" w:fill="DDD9C4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rPr>
                <w:b/>
              </w:rPr>
              <w:t>Компонент А</w:t>
            </w:r>
          </w:p>
        </w:tc>
      </w:tr>
      <w:tr w:rsidR="009E11FD" w:rsidRPr="00C571E7">
        <w:trPr>
          <w:jc w:val="center"/>
        </w:trPr>
        <w:tc>
          <w:tcPr>
            <w:tcW w:w="5807" w:type="dxa"/>
          </w:tcPr>
          <w:p w:rsidR="009E11FD" w:rsidRPr="00C571E7" w:rsidRDefault="00216A5D">
            <w:pPr>
              <w:spacing w:line="240" w:lineRule="auto"/>
              <w:ind w:left="0" w:hanging="2"/>
            </w:pPr>
            <w:r w:rsidRPr="00216A5D">
              <w:t>Объем сухого остатка, %</w:t>
            </w:r>
          </w:p>
        </w:tc>
        <w:tc>
          <w:tcPr>
            <w:tcW w:w="4388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60-70</w:t>
            </w:r>
          </w:p>
        </w:tc>
      </w:tr>
      <w:tr w:rsidR="009E11FD" w:rsidRPr="00C571E7">
        <w:trPr>
          <w:jc w:val="center"/>
        </w:trPr>
        <w:tc>
          <w:tcPr>
            <w:tcW w:w="5807" w:type="dxa"/>
            <w:vAlign w:val="center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Степень перетира, мкм, не более</w:t>
            </w:r>
          </w:p>
        </w:tc>
        <w:tc>
          <w:tcPr>
            <w:tcW w:w="4388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80</w:t>
            </w:r>
          </w:p>
        </w:tc>
      </w:tr>
      <w:tr w:rsidR="009E11FD" w:rsidRPr="00C571E7">
        <w:trPr>
          <w:jc w:val="center"/>
        </w:trPr>
        <w:tc>
          <w:tcPr>
            <w:tcW w:w="5807" w:type="dxa"/>
            <w:vAlign w:val="center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Условная вязкость по В3-246 (сопло 4), сек, не менее</w:t>
            </w:r>
          </w:p>
        </w:tc>
        <w:tc>
          <w:tcPr>
            <w:tcW w:w="4388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100-150</w:t>
            </w:r>
          </w:p>
        </w:tc>
      </w:tr>
      <w:tr w:rsidR="009E11FD" w:rsidRPr="00C571E7">
        <w:trPr>
          <w:jc w:val="center"/>
        </w:trPr>
        <w:tc>
          <w:tcPr>
            <w:tcW w:w="10195" w:type="dxa"/>
            <w:gridSpan w:val="2"/>
            <w:shd w:val="clear" w:color="auto" w:fill="DDD9C4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rPr>
                <w:b/>
              </w:rPr>
              <w:t>Готовый состав (после смешения компонентов)</w:t>
            </w:r>
          </w:p>
        </w:tc>
      </w:tr>
      <w:tr w:rsidR="009E11FD" w:rsidRPr="00C571E7">
        <w:trPr>
          <w:jc w:val="center"/>
        </w:trPr>
        <w:tc>
          <w:tcPr>
            <w:tcW w:w="5807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Цвет покрытия</w:t>
            </w:r>
          </w:p>
        </w:tc>
        <w:tc>
          <w:tcPr>
            <w:tcW w:w="4388" w:type="dxa"/>
          </w:tcPr>
          <w:p w:rsidR="009E11FD" w:rsidRPr="00C571E7" w:rsidRDefault="002E2CDD">
            <w:pPr>
              <w:spacing w:line="240" w:lineRule="auto"/>
              <w:ind w:left="0" w:hanging="2"/>
            </w:pPr>
            <w:r w:rsidRPr="00C571E7">
              <w:t>Красно-коричневый, серый в другие цвета не колеруется</w:t>
            </w:r>
          </w:p>
        </w:tc>
      </w:tr>
      <w:tr w:rsidR="009E11FD" w:rsidRPr="00C571E7">
        <w:trPr>
          <w:jc w:val="center"/>
        </w:trPr>
        <w:tc>
          <w:tcPr>
            <w:tcW w:w="5807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Жизнеспособность после смешения компонентов при температуре (20,0±0,5)° С, ч, не менее</w:t>
            </w:r>
          </w:p>
        </w:tc>
        <w:tc>
          <w:tcPr>
            <w:tcW w:w="4388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6</w:t>
            </w:r>
          </w:p>
        </w:tc>
      </w:tr>
      <w:tr w:rsidR="009E11FD" w:rsidRPr="00C571E7">
        <w:trPr>
          <w:jc w:val="center"/>
        </w:trPr>
        <w:tc>
          <w:tcPr>
            <w:tcW w:w="5807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Время высыхания от пыли при t (20,0±0,5)°С, мин, не более</w:t>
            </w:r>
          </w:p>
        </w:tc>
        <w:tc>
          <w:tcPr>
            <w:tcW w:w="4388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45</w:t>
            </w:r>
          </w:p>
        </w:tc>
      </w:tr>
      <w:tr w:rsidR="009E11FD" w:rsidRPr="00C571E7">
        <w:trPr>
          <w:jc w:val="center"/>
        </w:trPr>
        <w:tc>
          <w:tcPr>
            <w:tcW w:w="5807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Время высыхания до степени 3 при t (20,0±0,5)°С, ч, не более</w:t>
            </w:r>
          </w:p>
        </w:tc>
        <w:tc>
          <w:tcPr>
            <w:tcW w:w="4388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1</w:t>
            </w:r>
          </w:p>
        </w:tc>
      </w:tr>
      <w:tr w:rsidR="009E11FD" w:rsidRPr="00C571E7">
        <w:trPr>
          <w:jc w:val="center"/>
        </w:trPr>
        <w:tc>
          <w:tcPr>
            <w:tcW w:w="5807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Адгезия, балл, не более</w:t>
            </w:r>
          </w:p>
        </w:tc>
        <w:tc>
          <w:tcPr>
            <w:tcW w:w="4388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1</w:t>
            </w:r>
          </w:p>
        </w:tc>
      </w:tr>
      <w:tr w:rsidR="009E11FD" w:rsidRPr="00C571E7">
        <w:trPr>
          <w:trHeight w:val="260"/>
          <w:jc w:val="center"/>
        </w:trPr>
        <w:tc>
          <w:tcPr>
            <w:tcW w:w="5807" w:type="dxa"/>
          </w:tcPr>
          <w:p w:rsidR="009E11FD" w:rsidRPr="00C571E7" w:rsidRDefault="00A9176D">
            <w:pPr>
              <w:spacing w:line="240" w:lineRule="auto"/>
              <w:ind w:left="0" w:hanging="2"/>
              <w:jc w:val="both"/>
            </w:pPr>
            <w:r w:rsidRPr="00C571E7">
              <w:t>Окончательный набор прочности, сут.</w:t>
            </w:r>
          </w:p>
        </w:tc>
        <w:tc>
          <w:tcPr>
            <w:tcW w:w="4388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7</w:t>
            </w:r>
          </w:p>
        </w:tc>
      </w:tr>
      <w:tr w:rsidR="009E11FD" w:rsidRPr="00C571E7">
        <w:trPr>
          <w:jc w:val="center"/>
        </w:trPr>
        <w:tc>
          <w:tcPr>
            <w:tcW w:w="10195" w:type="dxa"/>
            <w:gridSpan w:val="2"/>
            <w:shd w:val="clear" w:color="auto" w:fill="DDD9C4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rPr>
                <w:b/>
              </w:rPr>
              <w:t>Стойкость покрытия к статическому воздействию жидкостей при температуре (20±2)°С</w:t>
            </w:r>
          </w:p>
        </w:tc>
      </w:tr>
      <w:tr w:rsidR="009E11FD" w:rsidRPr="00C571E7">
        <w:trPr>
          <w:jc w:val="center"/>
        </w:trPr>
        <w:tc>
          <w:tcPr>
            <w:tcW w:w="5807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3%-го раствора хлорида натрия, ч, не менее</w:t>
            </w:r>
          </w:p>
        </w:tc>
        <w:tc>
          <w:tcPr>
            <w:tcW w:w="4388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72</w:t>
            </w:r>
          </w:p>
        </w:tc>
      </w:tr>
      <w:tr w:rsidR="009E11FD" w:rsidRPr="00C571E7">
        <w:trPr>
          <w:jc w:val="center"/>
        </w:trPr>
        <w:tc>
          <w:tcPr>
            <w:tcW w:w="5807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воды, ч, не менее</w:t>
            </w:r>
          </w:p>
        </w:tc>
        <w:tc>
          <w:tcPr>
            <w:tcW w:w="4388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72</w:t>
            </w:r>
          </w:p>
        </w:tc>
      </w:tr>
      <w:tr w:rsidR="009E11FD" w:rsidRPr="00C571E7">
        <w:trPr>
          <w:jc w:val="center"/>
        </w:trPr>
        <w:tc>
          <w:tcPr>
            <w:tcW w:w="10195" w:type="dxa"/>
            <w:gridSpan w:val="2"/>
            <w:shd w:val="clear" w:color="auto" w:fill="DDD9C4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rPr>
                <w:b/>
              </w:rPr>
              <w:lastRenderedPageBreak/>
              <w:t>Прочность пленки</w:t>
            </w:r>
          </w:p>
        </w:tc>
      </w:tr>
      <w:tr w:rsidR="009E11FD" w:rsidRPr="00C571E7">
        <w:trPr>
          <w:jc w:val="center"/>
        </w:trPr>
        <w:tc>
          <w:tcPr>
            <w:tcW w:w="5807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При ударе, см, не менее</w:t>
            </w:r>
          </w:p>
        </w:tc>
        <w:tc>
          <w:tcPr>
            <w:tcW w:w="4388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50</w:t>
            </w:r>
          </w:p>
        </w:tc>
      </w:tr>
      <w:tr w:rsidR="009E11FD" w:rsidRPr="00C571E7">
        <w:trPr>
          <w:jc w:val="center"/>
        </w:trPr>
        <w:tc>
          <w:tcPr>
            <w:tcW w:w="5807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При изгибе, мм, не более</w:t>
            </w:r>
          </w:p>
        </w:tc>
        <w:tc>
          <w:tcPr>
            <w:tcW w:w="4388" w:type="dxa"/>
          </w:tcPr>
          <w:p w:rsidR="009E11FD" w:rsidRPr="00C571E7" w:rsidRDefault="00A9176D">
            <w:pPr>
              <w:spacing w:line="240" w:lineRule="auto"/>
              <w:ind w:left="0" w:hanging="2"/>
            </w:pPr>
            <w:r w:rsidRPr="00C571E7">
              <w:t>2</w:t>
            </w:r>
          </w:p>
        </w:tc>
      </w:tr>
    </w:tbl>
    <w:p w:rsidR="009E11FD" w:rsidRPr="00C571E7" w:rsidRDefault="009E11FD">
      <w:pPr>
        <w:spacing w:line="240" w:lineRule="auto"/>
        <w:ind w:left="0" w:hanging="2"/>
        <w:jc w:val="both"/>
      </w:pPr>
    </w:p>
    <w:p w:rsidR="009E11FD" w:rsidRPr="00C571E7" w:rsidRDefault="00A9176D">
      <w:pPr>
        <w:spacing w:line="240" w:lineRule="auto"/>
        <w:ind w:left="0" w:hanging="2"/>
        <w:jc w:val="both"/>
      </w:pPr>
      <w:r w:rsidRPr="00C571E7">
        <w:rPr>
          <w:b/>
        </w:rPr>
        <w:t>Меры предосторожности</w:t>
      </w:r>
    </w:p>
    <w:p w:rsidR="009E11FD" w:rsidRPr="00C571E7" w:rsidRDefault="00A9176D">
      <w:pPr>
        <w:spacing w:line="240" w:lineRule="auto"/>
        <w:ind w:left="0" w:hanging="2"/>
        <w:jc w:val="both"/>
      </w:pPr>
      <w:r w:rsidRPr="00C571E7">
        <w:t xml:space="preserve">Работы по нанесению </w:t>
      </w:r>
      <w:r w:rsidR="000B3F68">
        <w:t>блокатора коррозии</w:t>
      </w:r>
      <w:r w:rsidRPr="00C571E7">
        <w:t>, проводить в проветриваемом помещении. При проведении работ рекомендуется пользоваться защитными очками и перчатками. Не допускать попадания материала на участки кожи. При попадании материала в глаза промыть большим количеством воды!</w:t>
      </w:r>
    </w:p>
    <w:p w:rsidR="009E11FD" w:rsidRPr="00C571E7" w:rsidRDefault="009E11FD">
      <w:pPr>
        <w:spacing w:line="240" w:lineRule="auto"/>
        <w:ind w:left="0" w:hanging="2"/>
        <w:jc w:val="both"/>
      </w:pPr>
    </w:p>
    <w:p w:rsidR="009E11FD" w:rsidRPr="00C571E7" w:rsidRDefault="00A9176D">
      <w:pPr>
        <w:spacing w:line="240" w:lineRule="auto"/>
        <w:ind w:left="0" w:hanging="2"/>
        <w:jc w:val="both"/>
      </w:pPr>
      <w:r w:rsidRPr="00C571E7">
        <w:rPr>
          <w:b/>
        </w:rPr>
        <w:t>Хранение</w:t>
      </w:r>
    </w:p>
    <w:p w:rsidR="009E11FD" w:rsidRPr="00C571E7" w:rsidRDefault="00A9176D">
      <w:pPr>
        <w:spacing w:line="240" w:lineRule="auto"/>
        <w:ind w:left="0" w:hanging="2"/>
        <w:jc w:val="both"/>
      </w:pPr>
      <w:r w:rsidRPr="00C571E7">
        <w:t xml:space="preserve">Не нагревать. Беречь от огня. Состав хранить в прочно закрытой таре, предохраняя от действия тепла и прямых солнечных лучей и влаги при температуре </w:t>
      </w:r>
      <w:r w:rsidRPr="00C571E7">
        <w:rPr>
          <w:b/>
        </w:rPr>
        <w:t>от –30 до +30°С.</w:t>
      </w:r>
    </w:p>
    <w:p w:rsidR="009E11FD" w:rsidRPr="00C571E7" w:rsidRDefault="00A9176D">
      <w:pPr>
        <w:spacing w:line="240" w:lineRule="auto"/>
        <w:ind w:left="0" w:hanging="2"/>
        <w:jc w:val="both"/>
      </w:pPr>
      <w:r w:rsidRPr="00C571E7">
        <w:t xml:space="preserve">Перед применением после хранения при отрицательных температурах грунт-эмаль выдерживают </w:t>
      </w:r>
      <w:r w:rsidRPr="00C571E7">
        <w:br/>
        <w:t xml:space="preserve">в течение </w:t>
      </w:r>
      <w:r w:rsidRPr="00C571E7">
        <w:rPr>
          <w:b/>
        </w:rPr>
        <w:t xml:space="preserve">24 </w:t>
      </w:r>
      <w:r w:rsidRPr="00C571E7">
        <w:t xml:space="preserve">часов при </w:t>
      </w:r>
      <w:r w:rsidRPr="00C571E7">
        <w:rPr>
          <w:b/>
        </w:rPr>
        <w:t>t (20±2)°С.</w:t>
      </w:r>
    </w:p>
    <w:p w:rsidR="009E11FD" w:rsidRPr="00C571E7" w:rsidRDefault="009E11FD">
      <w:pPr>
        <w:spacing w:line="240" w:lineRule="auto"/>
        <w:ind w:left="0" w:hanging="2"/>
        <w:jc w:val="both"/>
      </w:pPr>
    </w:p>
    <w:p w:rsidR="009E11FD" w:rsidRPr="00C571E7" w:rsidRDefault="00A9176D">
      <w:pPr>
        <w:spacing w:line="240" w:lineRule="auto"/>
        <w:ind w:left="0" w:hanging="2"/>
        <w:jc w:val="both"/>
      </w:pPr>
      <w:r w:rsidRPr="00C571E7">
        <w:t xml:space="preserve">Гарантийный срок хранения в заводской упаковке — </w:t>
      </w:r>
      <w:r w:rsidRPr="00C571E7">
        <w:rPr>
          <w:b/>
        </w:rPr>
        <w:t>12 месяцев</w:t>
      </w:r>
      <w:r w:rsidRPr="00C571E7">
        <w:t xml:space="preserve"> со дня изготовления.</w:t>
      </w:r>
    </w:p>
    <w:p w:rsidR="009E11FD" w:rsidRPr="00C571E7" w:rsidRDefault="009E11FD">
      <w:pPr>
        <w:spacing w:line="240" w:lineRule="auto"/>
        <w:ind w:left="0" w:hanging="2"/>
        <w:jc w:val="both"/>
      </w:pPr>
    </w:p>
    <w:p w:rsidR="009E11FD" w:rsidRDefault="00A9176D">
      <w:pPr>
        <w:spacing w:line="240" w:lineRule="auto"/>
        <w:ind w:left="0" w:hanging="2"/>
        <w:jc w:val="both"/>
      </w:pPr>
      <w:r w:rsidRPr="00C571E7">
        <w:rPr>
          <w:b/>
        </w:rPr>
        <w:t>Тара</w:t>
      </w:r>
    </w:p>
    <w:p w:rsidR="009E11FD" w:rsidRDefault="00A9176D">
      <w:pPr>
        <w:spacing w:line="240" w:lineRule="auto"/>
        <w:ind w:left="0" w:hanging="2"/>
        <w:jc w:val="both"/>
      </w:pPr>
      <w:r>
        <w:t>Тара 2</w:t>
      </w:r>
      <w:r w:rsidR="00FC5ADF" w:rsidRPr="00FC5ADF">
        <w:t>5</w:t>
      </w:r>
      <w:r>
        <w:t xml:space="preserve"> кг. Внимание! Этикетка оснащена защитными элементами от подделок.</w:t>
      </w:r>
    </w:p>
    <w:p w:rsidR="009E11FD" w:rsidRDefault="009E11FD">
      <w:pPr>
        <w:spacing w:line="240" w:lineRule="auto"/>
        <w:ind w:left="0" w:hanging="2"/>
      </w:pPr>
    </w:p>
    <w:p w:rsidR="009E11FD" w:rsidRDefault="009E11FD">
      <w:pPr>
        <w:spacing w:line="240" w:lineRule="auto"/>
        <w:ind w:left="0" w:hanging="2"/>
      </w:pPr>
    </w:p>
    <w:p w:rsidR="009E11FD" w:rsidRDefault="009E11FD">
      <w:pPr>
        <w:spacing w:line="240" w:lineRule="auto"/>
        <w:ind w:left="0" w:hanging="2"/>
      </w:pPr>
    </w:p>
    <w:p w:rsidR="009E11FD" w:rsidRDefault="009E11FD">
      <w:pPr>
        <w:spacing w:line="240" w:lineRule="auto"/>
        <w:ind w:left="0" w:hanging="2"/>
      </w:pPr>
    </w:p>
    <w:sectPr w:rsidR="009E11FD" w:rsidSect="00345E1E">
      <w:pgSz w:w="11906" w:h="16838"/>
      <w:pgMar w:top="180" w:right="850" w:bottom="0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1A54"/>
    <w:multiLevelType w:val="multilevel"/>
    <w:tmpl w:val="6E0E904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">
    <w:nsid w:val="21A8513F"/>
    <w:multiLevelType w:val="hybridMultilevel"/>
    <w:tmpl w:val="8F14824C"/>
    <w:lvl w:ilvl="0" w:tplc="041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273F593E"/>
    <w:multiLevelType w:val="multilevel"/>
    <w:tmpl w:val="BCCA05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">
    <w:nsid w:val="43292C66"/>
    <w:multiLevelType w:val="hybridMultilevel"/>
    <w:tmpl w:val="0832B55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459D67D3"/>
    <w:multiLevelType w:val="multilevel"/>
    <w:tmpl w:val="C7A2438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FD"/>
    <w:rsid w:val="00076EF4"/>
    <w:rsid w:val="000A4B6D"/>
    <w:rsid w:val="000B3F68"/>
    <w:rsid w:val="000E2E0E"/>
    <w:rsid w:val="000F2C99"/>
    <w:rsid w:val="001377C9"/>
    <w:rsid w:val="00154E5D"/>
    <w:rsid w:val="00174D25"/>
    <w:rsid w:val="00176D5A"/>
    <w:rsid w:val="00216A5D"/>
    <w:rsid w:val="002E2CDD"/>
    <w:rsid w:val="00345E1E"/>
    <w:rsid w:val="003801CD"/>
    <w:rsid w:val="003A5F65"/>
    <w:rsid w:val="003C5724"/>
    <w:rsid w:val="003D0756"/>
    <w:rsid w:val="00487C8E"/>
    <w:rsid w:val="004B1429"/>
    <w:rsid w:val="004E2189"/>
    <w:rsid w:val="005304CA"/>
    <w:rsid w:val="005B6662"/>
    <w:rsid w:val="005E3788"/>
    <w:rsid w:val="00625602"/>
    <w:rsid w:val="00644666"/>
    <w:rsid w:val="006D7AA0"/>
    <w:rsid w:val="006E0F3D"/>
    <w:rsid w:val="00706ACF"/>
    <w:rsid w:val="00711D28"/>
    <w:rsid w:val="00724C1C"/>
    <w:rsid w:val="00754978"/>
    <w:rsid w:val="00774473"/>
    <w:rsid w:val="008700E8"/>
    <w:rsid w:val="008D1C7F"/>
    <w:rsid w:val="009060A6"/>
    <w:rsid w:val="00907F4D"/>
    <w:rsid w:val="00945B86"/>
    <w:rsid w:val="00976F22"/>
    <w:rsid w:val="009E11FD"/>
    <w:rsid w:val="00A20F3F"/>
    <w:rsid w:val="00A57A71"/>
    <w:rsid w:val="00A9176D"/>
    <w:rsid w:val="00AC692B"/>
    <w:rsid w:val="00AE2D92"/>
    <w:rsid w:val="00B8611C"/>
    <w:rsid w:val="00BB5EBF"/>
    <w:rsid w:val="00C14B40"/>
    <w:rsid w:val="00C53CF2"/>
    <w:rsid w:val="00C571E7"/>
    <w:rsid w:val="00C75F5A"/>
    <w:rsid w:val="00DA3F05"/>
    <w:rsid w:val="00DB7C27"/>
    <w:rsid w:val="00E353FD"/>
    <w:rsid w:val="00E36934"/>
    <w:rsid w:val="00E4605C"/>
    <w:rsid w:val="00EA762E"/>
    <w:rsid w:val="00F72131"/>
    <w:rsid w:val="00FC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3DDF8-D498-46F4-B854-346F2E01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5E1E"/>
    <w:pPr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rsid w:val="00345E1E"/>
    <w:pPr>
      <w:pBdr>
        <w:bottom w:val="single" w:sz="6" w:space="4" w:color="D0DBDB"/>
      </w:pBdr>
      <w:spacing w:after="105"/>
    </w:pPr>
    <w:rPr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rsid w:val="00345E1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rsid w:val="00345E1E"/>
    <w:pPr>
      <w:outlineLvl w:val="2"/>
    </w:pPr>
    <w:rPr>
      <w:b/>
      <w:bCs/>
      <w:color w:val="003366"/>
      <w:sz w:val="18"/>
      <w:szCs w:val="18"/>
    </w:rPr>
  </w:style>
  <w:style w:type="paragraph" w:styleId="4">
    <w:name w:val="heading 4"/>
    <w:basedOn w:val="a"/>
    <w:next w:val="a"/>
    <w:rsid w:val="00345E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rsid w:val="00345E1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45E1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E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5E1E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rsid w:val="00345E1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rsid w:val="00345E1E"/>
    <w:pPr>
      <w:spacing w:after="105"/>
    </w:pPr>
  </w:style>
  <w:style w:type="character" w:styleId="a5">
    <w:name w:val="Strong"/>
    <w:uiPriority w:val="22"/>
    <w:qFormat/>
    <w:rsid w:val="00345E1E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table" w:styleId="a6">
    <w:name w:val="Table Grid"/>
    <w:basedOn w:val="a1"/>
    <w:rsid w:val="00345E1E"/>
    <w:pPr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sid w:val="00345E1E"/>
    <w:rPr>
      <w:rFonts w:ascii="Tahoma" w:hAnsi="Tahoma" w:cs="Tahoma"/>
      <w:sz w:val="16"/>
      <w:szCs w:val="16"/>
    </w:rPr>
  </w:style>
  <w:style w:type="paragraph" w:styleId="a8">
    <w:name w:val="No Spacing"/>
    <w:rsid w:val="00345E1E"/>
    <w:pPr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</w:rPr>
  </w:style>
  <w:style w:type="character" w:styleId="a9">
    <w:name w:val="Hyperlink"/>
    <w:rsid w:val="00345E1E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40">
    <w:name w:val="Заголовок 4 Знак"/>
    <w:rsid w:val="00345E1E"/>
    <w:rPr>
      <w:rFonts w:ascii="Calibri" w:eastAsia="Times New Roman" w:hAnsi="Calibri" w:cs="Times New Roman"/>
      <w:b/>
      <w:bCs/>
      <w:w w:val="100"/>
      <w:position w:val="-1"/>
      <w:sz w:val="28"/>
      <w:szCs w:val="28"/>
      <w:highlight w:val="none"/>
      <w:effect w:val="none"/>
      <w:vertAlign w:val="baseline"/>
      <w:cs w:val="0"/>
      <w:em w:val="none"/>
    </w:rPr>
  </w:style>
  <w:style w:type="paragraph" w:styleId="aa">
    <w:name w:val="Body Text"/>
    <w:basedOn w:val="a"/>
    <w:rsid w:val="00345E1E"/>
    <w:pPr>
      <w:ind w:firstLine="720"/>
    </w:pPr>
    <w:rPr>
      <w:szCs w:val="22"/>
      <w:lang w:eastAsia="en-US"/>
    </w:rPr>
  </w:style>
  <w:style w:type="character" w:customStyle="1" w:styleId="ab">
    <w:name w:val="Основной текст Знак"/>
    <w:rsid w:val="00345E1E"/>
    <w:rPr>
      <w:w w:val="100"/>
      <w:position w:val="-1"/>
      <w:sz w:val="24"/>
      <w:szCs w:val="22"/>
      <w:highlight w:val="none"/>
      <w:effect w:val="none"/>
      <w:vertAlign w:val="baseline"/>
      <w:cs w:val="0"/>
      <w:em w:val="none"/>
      <w:lang w:eastAsia="en-US"/>
    </w:rPr>
  </w:style>
  <w:style w:type="character" w:styleId="ac">
    <w:name w:val="Emphasis"/>
    <w:rsid w:val="00345E1E"/>
    <w:rPr>
      <w:i/>
      <w:iCs/>
      <w:w w:val="100"/>
      <w:position w:val="-1"/>
      <w:highlight w:val="none"/>
      <w:effect w:val="none"/>
      <w:vertAlign w:val="baseline"/>
      <w:cs w:val="0"/>
      <w:em w:val="none"/>
    </w:rPr>
  </w:style>
  <w:style w:type="paragraph" w:styleId="ad">
    <w:name w:val="List Paragraph"/>
    <w:basedOn w:val="a"/>
    <w:rsid w:val="00345E1E"/>
    <w:pPr>
      <w:ind w:left="708"/>
    </w:pPr>
  </w:style>
  <w:style w:type="paragraph" w:styleId="ae">
    <w:name w:val="Subtitle"/>
    <w:basedOn w:val="a"/>
    <w:next w:val="a"/>
    <w:rsid w:val="00345E1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rsid w:val="00345E1E"/>
    <w:rPr>
      <w:rFonts w:ascii="Cambria" w:eastAsia="Times New Roman" w:hAnsi="Cambria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character" w:styleId="af0">
    <w:name w:val="annotation reference"/>
    <w:rsid w:val="00345E1E"/>
    <w:rPr>
      <w:w w:val="100"/>
      <w:position w:val="-1"/>
      <w:sz w:val="16"/>
      <w:szCs w:val="16"/>
      <w:highlight w:val="none"/>
      <w:effect w:val="none"/>
      <w:vertAlign w:val="baseline"/>
      <w:cs w:val="0"/>
      <w:em w:val="none"/>
    </w:rPr>
  </w:style>
  <w:style w:type="paragraph" w:styleId="af1">
    <w:name w:val="annotation text"/>
    <w:basedOn w:val="a"/>
    <w:rsid w:val="00345E1E"/>
    <w:rPr>
      <w:sz w:val="20"/>
      <w:szCs w:val="20"/>
    </w:rPr>
  </w:style>
  <w:style w:type="character" w:customStyle="1" w:styleId="af2">
    <w:name w:val="Текст примечания Знак"/>
    <w:rsid w:val="00345E1E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styleId="af3">
    <w:name w:val="annotation subject"/>
    <w:basedOn w:val="af1"/>
    <w:next w:val="af1"/>
    <w:rsid w:val="00345E1E"/>
    <w:rPr>
      <w:b/>
      <w:bCs/>
    </w:rPr>
  </w:style>
  <w:style w:type="character" w:customStyle="1" w:styleId="af4">
    <w:name w:val="Тема примечания Знак"/>
    <w:rsid w:val="00345E1E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table" w:customStyle="1" w:styleId="af5">
    <w:basedOn w:val="TableNormal0"/>
    <w:rsid w:val="00345E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345E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345E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345E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345E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345E1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ko.ru/catalog/metal/enamel/50/" TargetMode="External"/><Relationship Id="rId13" Type="http://schemas.openxmlformats.org/officeDocument/2006/relationships/hyperlink" Target="https://www.krasko.ru/catalog/metal/chem/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asko.ru/catalog/metal/enamel/poliuretol-uf-20s/" TargetMode="External"/><Relationship Id="rId12" Type="http://schemas.openxmlformats.org/officeDocument/2006/relationships/hyperlink" Target="https://www.krasko.ru/catalog/metal/enamel/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krasko.ru/catalog/metal/enamel/moloteks-2sh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krasko.ru/catalog/metal/enamel/ferromet-2s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ko.ru/catalog/metal/enamel/poliuretol-80s-u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 Olga</dc:creator>
  <cp:lastModifiedBy>RePack by Diakov</cp:lastModifiedBy>
  <cp:revision>7</cp:revision>
  <dcterms:created xsi:type="dcterms:W3CDTF">2021-09-21T07:09:00Z</dcterms:created>
  <dcterms:modified xsi:type="dcterms:W3CDTF">2021-11-02T09:06:00Z</dcterms:modified>
</cp:coreProperties>
</file>